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b/>
          <w:color w:val="auto"/>
          <w:sz w:val="36"/>
          <w:highlight w:val="none"/>
        </w:rPr>
      </w:pPr>
      <w:bookmarkStart w:id="0" w:name="_Toc12078_WPSOffice_Level1"/>
      <w:r>
        <w:rPr>
          <w:rFonts w:hint="eastAsia" w:ascii="仿宋" w:hAnsi="仿宋" w:eastAsia="仿宋" w:cs="仿宋"/>
          <w:b/>
          <w:color w:val="auto"/>
          <w:sz w:val="36"/>
          <w:highlight w:val="none"/>
          <w:lang w:eastAsia="zh-CN"/>
        </w:rPr>
        <w:t>解放东路道路改造工程征收项目</w:t>
      </w:r>
      <w:r>
        <w:rPr>
          <w:rFonts w:hint="eastAsia" w:ascii="仿宋" w:hAnsi="仿宋" w:eastAsia="仿宋" w:cs="仿宋"/>
          <w:b/>
          <w:color w:val="auto"/>
          <w:sz w:val="36"/>
          <w:highlight w:val="none"/>
        </w:rPr>
        <w:t>围挡工程</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sz w:val="36"/>
          <w:highlight w:val="none"/>
        </w:rPr>
        <w:t>竞争性磋商公告</w:t>
      </w:r>
      <w:bookmarkEnd w:id="0"/>
    </w:p>
    <w:p>
      <w:pPr>
        <w:keepNext w:val="0"/>
        <w:keepLines w:val="0"/>
        <w:pageBreakBefore w:val="0"/>
        <w:widowControl/>
        <w:kinsoku/>
        <w:wordWrap/>
        <w:overflowPunct/>
        <w:topLinePunct w:val="0"/>
        <w:autoSpaceDE/>
        <w:autoSpaceDN/>
        <w:bidi w:val="0"/>
        <w:adjustRightInd/>
        <w:snapToGrid/>
        <w:spacing w:line="460" w:lineRule="exact"/>
        <w:ind w:left="120"/>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一、采购人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济南市历下区房屋征收服务中心</w:t>
      </w:r>
    </w:p>
    <w:p>
      <w:pPr>
        <w:keepNext w:val="0"/>
        <w:keepLines w:val="0"/>
        <w:pageBreakBefore w:val="0"/>
        <w:widowControl/>
        <w:tabs>
          <w:tab w:val="left" w:pos="1060"/>
        </w:tabs>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地</w:t>
      </w:r>
      <w:r>
        <w:rPr>
          <w:rFonts w:hint="eastAsia" w:ascii="仿宋" w:hAnsi="仿宋" w:eastAsia="仿宋" w:cs="仿宋"/>
          <w:color w:val="auto"/>
          <w:highlight w:val="none"/>
        </w:rPr>
        <w:tab/>
      </w:r>
      <w:r>
        <w:rPr>
          <w:rFonts w:hint="eastAsia" w:ascii="仿宋" w:hAnsi="仿宋" w:eastAsia="仿宋" w:cs="仿宋"/>
          <w:color w:val="auto"/>
          <w:sz w:val="24"/>
          <w:highlight w:val="none"/>
        </w:rPr>
        <w:t>址：</w:t>
      </w:r>
      <w:r>
        <w:rPr>
          <w:rFonts w:hint="eastAsia" w:ascii="仿宋" w:hAnsi="仿宋" w:eastAsia="仿宋" w:cs="仿宋"/>
          <w:color w:val="auto"/>
          <w:sz w:val="24"/>
          <w:highlight w:val="none"/>
          <w:lang w:val="en-US" w:eastAsia="zh-CN"/>
        </w:rPr>
        <w:t xml:space="preserve"> 历下区十亩园东街 22 号</w:t>
      </w:r>
      <w:bookmarkStart w:id="2" w:name="_GoBack"/>
      <w:bookmarkEnd w:id="2"/>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纪主任</w:t>
      </w:r>
      <w:r>
        <w:rPr>
          <w:rFonts w:hint="eastAsia" w:ascii="仿宋" w:hAnsi="仿宋" w:eastAsia="仿宋" w:cs="仿宋"/>
          <w:color w:val="auto"/>
          <w:sz w:val="24"/>
          <w:highlight w:val="none"/>
          <w:lang w:val="en-US" w:eastAsia="zh-CN"/>
        </w:rPr>
        <w:t xml:space="preserve">   联系方式：13031729777 </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山东蓝盾招标代理有限公司</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地址：济南市高新区工业南路59号中铁财智中心6号楼15楼</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联系人：张越</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2"/>
          <w:highlight w:val="none"/>
        </w:rPr>
        <w:t>联系方式：</w:t>
      </w:r>
      <w:r>
        <w:rPr>
          <w:rFonts w:hint="eastAsia" w:ascii="仿宋" w:hAnsi="仿宋" w:eastAsia="仿宋" w:cs="仿宋"/>
          <w:color w:val="auto"/>
          <w:sz w:val="24"/>
          <w:szCs w:val="22"/>
          <w:highlight w:val="none"/>
          <w:lang w:eastAsia="zh-CN"/>
        </w:rPr>
        <w:t>0531-88809762转8014     18596098658</w:t>
      </w:r>
    </w:p>
    <w:p>
      <w:pPr>
        <w:keepNext w:val="0"/>
        <w:keepLines w:val="0"/>
        <w:pageBreakBefore w:val="0"/>
        <w:widowControl/>
        <w:kinsoku/>
        <w:wordWrap/>
        <w:overflowPunct/>
        <w:topLinePunct w:val="0"/>
        <w:autoSpaceDE/>
        <w:autoSpaceDN/>
        <w:bidi w:val="0"/>
        <w:adjustRightInd/>
        <w:snapToGrid/>
        <w:spacing w:line="460" w:lineRule="exact"/>
        <w:ind w:left="80"/>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二、采购项目名称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解放东路道路改造工程征收项目</w:t>
      </w:r>
      <w:r>
        <w:rPr>
          <w:rFonts w:hint="eastAsia" w:ascii="仿宋" w:hAnsi="仿宋" w:eastAsia="仿宋" w:cs="仿宋"/>
          <w:color w:val="auto"/>
          <w:sz w:val="24"/>
          <w:highlight w:val="none"/>
        </w:rPr>
        <w:t>围挡工程</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lang w:eastAsia="zh-CN"/>
        </w:rPr>
        <w:t>SDLD-2018-CS-017</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采购项目分包情况：</w:t>
      </w:r>
    </w:p>
    <w:tbl>
      <w:tblPr>
        <w:tblStyle w:val="4"/>
        <w:tblW w:w="95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04"/>
        <w:gridCol w:w="731"/>
        <w:gridCol w:w="518"/>
        <w:gridCol w:w="685"/>
        <w:gridCol w:w="6269"/>
        <w:gridCol w:w="8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27" w:hRule="atLeast"/>
        </w:trPr>
        <w:tc>
          <w:tcPr>
            <w:tcW w:w="5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号</w:t>
            </w:r>
          </w:p>
        </w:tc>
        <w:tc>
          <w:tcPr>
            <w:tcW w:w="7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w:t>
            </w:r>
          </w:p>
        </w:tc>
        <w:tc>
          <w:tcPr>
            <w:tcW w:w="5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w:t>
            </w:r>
          </w:p>
        </w:tc>
        <w:tc>
          <w:tcPr>
            <w:tcW w:w="6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2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8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84" w:hRule="atLeast"/>
        </w:trPr>
        <w:tc>
          <w:tcPr>
            <w:tcW w:w="5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解放东路道路改造工程征收项目</w:t>
            </w:r>
            <w:r>
              <w:rPr>
                <w:rFonts w:hint="eastAsia" w:ascii="仿宋" w:hAnsi="仿宋" w:eastAsia="仿宋" w:cs="仿宋"/>
                <w:color w:val="auto"/>
                <w:sz w:val="24"/>
                <w:szCs w:val="24"/>
                <w:highlight w:val="none"/>
              </w:rPr>
              <w:t>围挡工程</w:t>
            </w:r>
          </w:p>
        </w:tc>
        <w:tc>
          <w:tcPr>
            <w:tcW w:w="5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商文件</w:t>
            </w:r>
          </w:p>
        </w:tc>
        <w:tc>
          <w:tcPr>
            <w:tcW w:w="62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须具有建设行政主管部门颁发的建筑工程施工总承包叁级及以上资质；</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3、具备以往类似工程的经验，并在人员、设备、资金等方面具有相应的能力。</w:t>
            </w:r>
            <w:r>
              <w:rPr>
                <w:rFonts w:hint="eastAsia" w:ascii="仿宋" w:hAnsi="仿宋" w:eastAsia="仿宋" w:cs="仿宋"/>
                <w:color w:val="auto"/>
                <w:sz w:val="24"/>
                <w:szCs w:val="24"/>
                <w:highlight w:val="none"/>
              </w:rPr>
              <w:t>具备建设主管部门颁发的有效的安全生产许可证；</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4、拟担任本项目的项目经理须具备</w:t>
            </w:r>
            <w:r>
              <w:rPr>
                <w:rFonts w:hint="eastAsia" w:ascii="仿宋" w:hAnsi="仿宋" w:eastAsia="仿宋" w:cs="仿宋"/>
                <w:color w:val="auto"/>
                <w:sz w:val="24"/>
                <w:szCs w:val="24"/>
                <w:highlight w:val="none"/>
              </w:rPr>
              <w:t>建筑工程专业贰级及以上注册建造师执业资格，具备有效的安全生产考核合格证书 B 类</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6、本项目不接受联合体投标</w:t>
            </w:r>
            <w:r>
              <w:rPr>
                <w:rFonts w:hint="eastAsia" w:ascii="仿宋" w:hAnsi="仿宋" w:eastAsia="仿宋" w:cs="仿宋"/>
                <w:color w:val="auto"/>
                <w:sz w:val="24"/>
                <w:szCs w:val="24"/>
                <w:highlight w:val="none"/>
                <w:lang w:eastAsia="zh-CN"/>
              </w:rPr>
              <w:t>；</w:t>
            </w:r>
          </w:p>
        </w:tc>
        <w:tc>
          <w:tcPr>
            <w:tcW w:w="8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万元</w:t>
            </w:r>
          </w:p>
        </w:tc>
      </w:tr>
    </w:tbl>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bookmarkStart w:id="1" w:name="page5"/>
      <w:bookmarkEnd w:id="1"/>
      <w:r>
        <w:rPr>
          <w:rFonts w:hint="eastAsia" w:ascii="仿宋" w:hAnsi="仿宋" w:eastAsia="仿宋" w:cs="仿宋"/>
          <w:b/>
          <w:color w:val="auto"/>
          <w:sz w:val="24"/>
          <w:highlight w:val="none"/>
          <w:lang w:eastAsia="zh-CN"/>
        </w:rPr>
        <w:t>四</w:t>
      </w:r>
      <w:r>
        <w:rPr>
          <w:rFonts w:hint="eastAsia" w:ascii="仿宋" w:hAnsi="仿宋" w:eastAsia="仿宋" w:cs="仿宋"/>
          <w:b/>
          <w:color w:val="auto"/>
          <w:sz w:val="24"/>
          <w:highlight w:val="none"/>
        </w:rPr>
        <w:t>、获取磋商文件:</w:t>
      </w:r>
    </w:p>
    <w:p>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rPr>
        <w:t>2018 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 9 时 00 分至 2018 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 16 时 30 分</w:t>
      </w:r>
      <w:r>
        <w:rPr>
          <w:rFonts w:hint="eastAsia" w:ascii="仿宋" w:hAnsi="仿宋" w:eastAsia="仿宋" w:cs="仿宋"/>
          <w:color w:val="auto"/>
          <w:sz w:val="24"/>
          <w:highlight w:val="none"/>
        </w:rPr>
        <w:t>（北京时间，法定节假日除外）</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济南市高新区工业南路59号中铁财智中心6号楼15楼财务部</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方式：报名及购买竞争性磋商文件时须提交的资料：营业执照副本、税务登记证副本、组织机构代码证副本、法定代表人证明书（或委托的代理人持授权委托书及代理人身份证）、资质证书副本、安全生产许可证、拟配备项目经理的注册建造师证书及安全生产考核合格证、信用查询结果截图。</w:t>
      </w:r>
    </w:p>
    <w:p>
      <w:pPr>
        <w:pStyle w:val="2"/>
        <w:keepNext w:val="0"/>
        <w:keepLines w:val="0"/>
        <w:pageBreakBefore w:val="0"/>
        <w:tabs>
          <w:tab w:val="left" w:pos="1146"/>
        </w:tabs>
        <w:kinsoku/>
        <w:wordWrap/>
        <w:overflowPunct/>
        <w:topLinePunct w:val="0"/>
        <w:autoSpaceDE/>
        <w:autoSpaceDN/>
        <w:bidi w:val="0"/>
        <w:adjustRightInd/>
        <w:snapToGrid/>
        <w:spacing w:line="460" w:lineRule="exact"/>
        <w:ind w:left="242" w:leftChars="121" w:firstLine="381" w:firstLineChars="158"/>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4.售价：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 元/份，文件售后不退。</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、公告期限：</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 w:val="0"/>
          <w:bCs/>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b w:val="0"/>
          <w:bCs/>
          <w:color w:val="auto"/>
          <w:sz w:val="24"/>
          <w:highlight w:val="none"/>
          <w:lang w:val="en-US" w:eastAsia="zh-CN"/>
        </w:rPr>
        <w:t>16</w:t>
      </w:r>
      <w:r>
        <w:rPr>
          <w:rFonts w:hint="eastAsia" w:ascii="仿宋" w:hAnsi="仿宋" w:eastAsia="仿宋" w:cs="仿宋"/>
          <w:color w:val="auto"/>
          <w:sz w:val="24"/>
          <w:highlight w:val="none"/>
        </w:rPr>
        <w:t>日至</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 w:val="0"/>
          <w:bCs/>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b w:val="0"/>
          <w:bCs/>
          <w:color w:val="auto"/>
          <w:sz w:val="24"/>
          <w:highlight w:val="none"/>
          <w:lang w:val="en-US" w:eastAsia="zh-CN"/>
        </w:rPr>
        <w:t>23</w:t>
      </w:r>
      <w:r>
        <w:rPr>
          <w:rFonts w:hint="eastAsia" w:ascii="仿宋" w:hAnsi="仿宋" w:eastAsia="仿宋" w:cs="仿宋"/>
          <w:color w:val="auto"/>
          <w:sz w:val="24"/>
          <w:highlight w:val="none"/>
        </w:rPr>
        <w:t>日</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、递交响应文件时间及地点:</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2"/>
          <w:highlight w:val="none"/>
        </w:rPr>
        <w:t>1.时间：</w:t>
      </w:r>
      <w:r>
        <w:rPr>
          <w:rFonts w:hint="eastAsia" w:ascii="仿宋" w:hAnsi="仿宋" w:eastAsia="仿宋" w:cs="仿宋"/>
          <w:color w:val="auto"/>
          <w:sz w:val="22"/>
          <w:highlight w:val="none"/>
        </w:rPr>
        <w:t>2018 年</w:t>
      </w:r>
      <w:r>
        <w:rPr>
          <w:rFonts w:hint="eastAsia" w:ascii="仿宋" w:hAnsi="仿宋" w:eastAsia="仿宋" w:cs="仿宋"/>
          <w:color w:val="auto"/>
          <w:sz w:val="22"/>
          <w:highlight w:val="none"/>
          <w:lang w:val="en-US" w:eastAsia="zh-CN"/>
        </w:rPr>
        <w:t>8</w:t>
      </w:r>
      <w:r>
        <w:rPr>
          <w:rFonts w:hint="eastAsia" w:ascii="仿宋" w:hAnsi="仿宋" w:eastAsia="仿宋" w:cs="仿宋"/>
          <w:color w:val="auto"/>
          <w:sz w:val="22"/>
          <w:highlight w:val="none"/>
        </w:rPr>
        <w:t>月</w:t>
      </w:r>
      <w:r>
        <w:rPr>
          <w:rFonts w:hint="eastAsia" w:ascii="仿宋" w:hAnsi="仿宋" w:eastAsia="仿宋" w:cs="仿宋"/>
          <w:color w:val="auto"/>
          <w:sz w:val="22"/>
          <w:highlight w:val="none"/>
          <w:lang w:val="en-US" w:eastAsia="zh-CN"/>
        </w:rPr>
        <w:t>29</w:t>
      </w:r>
      <w:r>
        <w:rPr>
          <w:rFonts w:hint="eastAsia" w:ascii="仿宋" w:hAnsi="仿宋" w:eastAsia="仿宋" w:cs="仿宋"/>
          <w:color w:val="auto"/>
          <w:sz w:val="22"/>
          <w:highlight w:val="none"/>
        </w:rPr>
        <w:t>日</w:t>
      </w:r>
      <w:r>
        <w:rPr>
          <w:rFonts w:hint="eastAsia" w:ascii="仿宋" w:hAnsi="仿宋" w:eastAsia="仿宋" w:cs="仿宋"/>
          <w:color w:val="auto"/>
          <w:sz w:val="22"/>
          <w:highlight w:val="none"/>
          <w:lang w:val="en-US" w:eastAsia="zh-CN"/>
        </w:rPr>
        <w:t>09</w:t>
      </w:r>
      <w:r>
        <w:rPr>
          <w:rFonts w:hint="eastAsia" w:ascii="仿宋" w:hAnsi="仿宋" w:eastAsia="仿宋" w:cs="仿宋"/>
          <w:color w:val="auto"/>
          <w:sz w:val="22"/>
          <w:highlight w:val="none"/>
        </w:rPr>
        <w:t>时</w:t>
      </w:r>
      <w:r>
        <w:rPr>
          <w:rFonts w:hint="eastAsia" w:ascii="仿宋" w:hAnsi="仿宋" w:eastAsia="仿宋" w:cs="仿宋"/>
          <w:color w:val="auto"/>
          <w:sz w:val="22"/>
          <w:highlight w:val="none"/>
          <w:lang w:val="en-US" w:eastAsia="zh-CN"/>
        </w:rPr>
        <w:t>00</w:t>
      </w:r>
      <w:r>
        <w:rPr>
          <w:rFonts w:hint="eastAsia" w:ascii="仿宋" w:hAnsi="仿宋" w:eastAsia="仿宋" w:cs="仿宋"/>
          <w:color w:val="auto"/>
          <w:sz w:val="22"/>
          <w:highlight w:val="none"/>
        </w:rPr>
        <w:t>分至 2018 年</w:t>
      </w:r>
      <w:r>
        <w:rPr>
          <w:rFonts w:hint="eastAsia" w:ascii="仿宋" w:hAnsi="仿宋" w:eastAsia="仿宋" w:cs="仿宋"/>
          <w:color w:val="auto"/>
          <w:sz w:val="22"/>
          <w:highlight w:val="none"/>
          <w:lang w:val="en-US" w:eastAsia="zh-CN"/>
        </w:rPr>
        <w:t>8</w:t>
      </w:r>
      <w:r>
        <w:rPr>
          <w:rFonts w:hint="eastAsia" w:ascii="仿宋" w:hAnsi="仿宋" w:eastAsia="仿宋" w:cs="仿宋"/>
          <w:color w:val="auto"/>
          <w:sz w:val="22"/>
          <w:highlight w:val="none"/>
        </w:rPr>
        <w:t>月</w:t>
      </w:r>
      <w:r>
        <w:rPr>
          <w:rFonts w:hint="eastAsia" w:ascii="仿宋" w:hAnsi="仿宋" w:eastAsia="仿宋" w:cs="仿宋"/>
          <w:color w:val="auto"/>
          <w:sz w:val="22"/>
          <w:highlight w:val="none"/>
          <w:lang w:val="en-US" w:eastAsia="zh-CN"/>
        </w:rPr>
        <w:t>29</w:t>
      </w:r>
      <w:r>
        <w:rPr>
          <w:rFonts w:hint="eastAsia" w:ascii="仿宋" w:hAnsi="仿宋" w:eastAsia="仿宋" w:cs="仿宋"/>
          <w:color w:val="auto"/>
          <w:sz w:val="22"/>
          <w:highlight w:val="none"/>
        </w:rPr>
        <w:t>日</w:t>
      </w:r>
      <w:r>
        <w:rPr>
          <w:rFonts w:hint="eastAsia" w:ascii="仿宋" w:hAnsi="仿宋" w:eastAsia="仿宋" w:cs="仿宋"/>
          <w:color w:val="auto"/>
          <w:sz w:val="22"/>
          <w:highlight w:val="none"/>
          <w:lang w:val="en-US" w:eastAsia="zh-CN"/>
        </w:rPr>
        <w:t>09</w:t>
      </w:r>
      <w:r>
        <w:rPr>
          <w:rFonts w:hint="eastAsia" w:ascii="仿宋" w:hAnsi="仿宋" w:eastAsia="仿宋" w:cs="仿宋"/>
          <w:color w:val="auto"/>
          <w:sz w:val="22"/>
          <w:highlight w:val="none"/>
        </w:rPr>
        <w:t>时</w:t>
      </w:r>
      <w:r>
        <w:rPr>
          <w:rFonts w:hint="eastAsia" w:ascii="仿宋" w:hAnsi="仿宋" w:eastAsia="仿宋" w:cs="仿宋"/>
          <w:color w:val="auto"/>
          <w:sz w:val="22"/>
          <w:highlight w:val="none"/>
          <w:lang w:val="en-US" w:eastAsia="zh-CN"/>
        </w:rPr>
        <w:t>30</w:t>
      </w:r>
      <w:r>
        <w:rPr>
          <w:rFonts w:hint="eastAsia" w:ascii="仿宋" w:hAnsi="仿宋" w:eastAsia="仿宋" w:cs="仿宋"/>
          <w:color w:val="auto"/>
          <w:sz w:val="22"/>
          <w:highlight w:val="none"/>
        </w:rPr>
        <w:t>分（北京时间）</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、磋商时间及地点:</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rPr>
        <w:t>2018年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 分（北京时间）</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w:t>
      </w:r>
      <w:r>
        <w:rPr>
          <w:rFonts w:hint="eastAsia" w:ascii="仿宋" w:hAnsi="仿宋" w:eastAsia="仿宋" w:cs="仿宋"/>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、采购项目联系方式:</w:t>
      </w:r>
    </w:p>
    <w:p>
      <w:pPr>
        <w:keepNext w:val="0"/>
        <w:keepLines w:val="0"/>
        <w:pageBreakBefore w:val="0"/>
        <w:widowControl/>
        <w:tabs>
          <w:tab w:val="left" w:pos="3460"/>
        </w:tabs>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联系人： 张越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联系方式： 18596098658    0531-88809762 转8014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、采购项目的用途、数量、简要技术要求等</w:t>
      </w:r>
      <w:r>
        <w:rPr>
          <w:rFonts w:hint="eastAsia" w:ascii="仿宋" w:hAnsi="仿宋" w:eastAsia="仿宋" w:cs="仿宋"/>
          <w:color w:val="auto"/>
          <w:sz w:val="24"/>
          <w:highlight w:val="none"/>
        </w:rPr>
        <w:t>：详见磋商文件。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、采购项目需要落实的政府采购政策</w:t>
      </w:r>
      <w:r>
        <w:rPr>
          <w:rFonts w:hint="eastAsia" w:ascii="仿宋" w:hAnsi="仿宋" w:eastAsia="仿宋" w:cs="仿宋"/>
          <w:color w:val="auto"/>
          <w:sz w:val="24"/>
          <w:highlight w:val="none"/>
        </w:rPr>
        <w:t>：详见磋商文件。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p>
    <w:p>
      <w:pPr>
        <w:keepNext w:val="0"/>
        <w:keepLines w:val="0"/>
        <w:pageBreakBefore w:val="0"/>
        <w:widowControl/>
        <w:kinsoku/>
        <w:wordWrap/>
        <w:overflowPunct/>
        <w:topLinePunct w:val="0"/>
        <w:autoSpaceDE/>
        <w:autoSpaceDN/>
        <w:bidi w:val="0"/>
        <w:adjustRightInd/>
        <w:snapToGrid/>
        <w:spacing w:line="460" w:lineRule="exact"/>
        <w:jc w:val="righ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发布人：</w:t>
      </w:r>
      <w:r>
        <w:rPr>
          <w:rFonts w:hint="eastAsia" w:ascii="仿宋" w:hAnsi="仿宋" w:eastAsia="仿宋" w:cs="仿宋"/>
          <w:color w:val="auto"/>
          <w:sz w:val="24"/>
          <w:highlight w:val="none"/>
          <w:lang w:eastAsia="zh-CN"/>
        </w:rPr>
        <w:t>山东蓝盾招标代理有限公司</w:t>
      </w:r>
    </w:p>
    <w:p>
      <w:pPr>
        <w:keepNext w:val="0"/>
        <w:keepLines w:val="0"/>
        <w:pageBreakBefore w:val="0"/>
        <w:widowControl/>
        <w:kinsoku/>
        <w:wordWrap/>
        <w:overflowPunct/>
        <w:topLinePunct w:val="0"/>
        <w:autoSpaceDE/>
        <w:autoSpaceDN/>
        <w:bidi w:val="0"/>
        <w:adjustRightInd/>
        <w:snapToGrid/>
        <w:spacing w:line="460" w:lineRule="exact"/>
        <w:jc w:val="righ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发布时间：</w:t>
      </w:r>
      <w:r>
        <w:rPr>
          <w:rFonts w:hint="eastAsia" w:ascii="仿宋" w:hAnsi="仿宋" w:eastAsia="仿宋" w:cs="仿宋"/>
          <w:color w:val="auto"/>
          <w:sz w:val="24"/>
          <w:highlight w:val="none"/>
        </w:rPr>
        <w:t>2018 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D158E"/>
    <w:rsid w:val="38AD158E"/>
    <w:rsid w:val="7AF4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List 3"/>
    <w:basedOn w:val="1"/>
    <w:qFormat/>
    <w:uiPriority w:val="0"/>
    <w:pPr>
      <w:widowControl w:val="0"/>
      <w:ind w:left="100" w:leftChars="400" w:hanging="200" w:hangingChars="200"/>
      <w:jc w:val="both"/>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2018-08-16T08:24:00Z</dcterms:created>
  <dc:creator>Administrator</dc:creator>
  <cp:lastModifiedBy>Administrator</cp:lastModifiedBy>
  <dcterms:modified xsi:type="dcterms:W3CDTF">2018-08-16T08:28:40Z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