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齐河县郭闸至桑梓店次高压天然气管道工程管材采购项目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招标公告</w:t>
      </w:r>
    </w:p>
    <w:p>
      <w:pPr>
        <w:pStyle w:val="5"/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项目名称：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齐河县郭闸至桑梓店次高压天然气管道工程管材采购项目</w:t>
      </w:r>
    </w:p>
    <w:p>
      <w:pPr>
        <w:spacing w:line="24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二</w:t>
      </w:r>
      <w:r>
        <w:rPr>
          <w:rFonts w:hint="eastAsia" w:ascii="宋体" w:hAnsi="宋体" w:cs="宋体"/>
          <w:color w:val="auto"/>
          <w:sz w:val="24"/>
          <w:highlight w:val="none"/>
        </w:rPr>
        <w:t>、项目编号：SDLD-2018-GK-08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</w:t>
      </w:r>
    </w:p>
    <w:p>
      <w:pPr>
        <w:pStyle w:val="11"/>
        <w:spacing w:line="360" w:lineRule="auto"/>
        <w:jc w:val="both"/>
        <w:rPr>
          <w:rFonts w:hint="eastAsia" w:ascii="宋体" w:hAnsi="宋体" w:eastAsia="宋体" w:cs="宋体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三</w:t>
      </w:r>
      <w:r>
        <w:rPr>
          <w:rFonts w:hint="eastAsia" w:ascii="宋体" w:hAnsi="宋体" w:cs="宋体"/>
          <w:color w:val="auto"/>
          <w:sz w:val="24"/>
          <w:highlight w:val="none"/>
        </w:rPr>
        <w:t>、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项目</w:t>
      </w:r>
      <w:r>
        <w:rPr>
          <w:rFonts w:hint="eastAsia" w:ascii="宋体" w:hAnsi="宋体" w:cs="宋体"/>
          <w:color w:val="auto"/>
          <w:sz w:val="24"/>
          <w:highlight w:val="none"/>
        </w:rPr>
        <w:t>情况：</w:t>
      </w:r>
      <w:r>
        <w:rPr>
          <w:rFonts w:hint="eastAsia" w:ascii="宋体" w:hAnsi="宋体" w:eastAsia="宋体" w:cs="宋体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工程总长度7km,需要材料规格及要求：螺旋缝双面埋弧焊钢管D508*11.9材质L290M   PSL2等级  3PE加强级防腐，管材执行GB/T9711-2017标准。</w:t>
      </w:r>
    </w:p>
    <w:p>
      <w:pPr>
        <w:spacing w:line="440" w:lineRule="exac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color w:val="auto"/>
          <w:highlight w:val="none"/>
        </w:rPr>
        <w:commentReference w:id="0"/>
      </w:r>
      <w:r>
        <w:rPr>
          <w:rFonts w:hint="eastAsia" w:ascii="宋体" w:hAnsi="宋体" w:cs="宋体"/>
          <w:color w:val="auto"/>
          <w:sz w:val="24"/>
          <w:highlight w:val="none"/>
        </w:rPr>
        <w:tab/>
      </w:r>
      <w:r>
        <w:rPr>
          <w:rFonts w:hint="eastAsia" w:ascii="宋体" w:hAnsi="宋体" w:cs="宋体"/>
          <w:color w:val="auto"/>
          <w:sz w:val="24"/>
          <w:highlight w:val="none"/>
        </w:rPr>
        <w:tab/>
      </w:r>
      <w:r>
        <w:rPr>
          <w:rFonts w:hint="eastAsia" w:ascii="宋体" w:hAnsi="宋体" w:cs="宋体"/>
          <w:color w:val="auto"/>
          <w:sz w:val="24"/>
          <w:highlight w:val="none"/>
        </w:rPr>
        <w:tab/>
      </w:r>
    </w:p>
    <w:tbl>
      <w:tblPr>
        <w:tblStyle w:val="9"/>
        <w:tblW w:w="8524" w:type="dxa"/>
        <w:jc w:val="center"/>
        <w:tblInd w:w="-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1815"/>
        <w:gridCol w:w="4035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工程名称</w:t>
            </w:r>
          </w:p>
        </w:tc>
        <w:tc>
          <w:tcPr>
            <w:tcW w:w="181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主要货物</w:t>
            </w:r>
          </w:p>
        </w:tc>
        <w:tc>
          <w:tcPr>
            <w:tcW w:w="40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</w:pPr>
            <w:commentRangeStart w:id="1"/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数量</w:t>
            </w:r>
            <w:commentRangeEnd w:id="1"/>
            <w:r>
              <w:rPr>
                <w:color w:val="auto"/>
                <w:highlight w:val="none"/>
              </w:rPr>
              <w:commentReference w:id="1"/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、规格</w:t>
            </w:r>
          </w:p>
        </w:tc>
        <w:tc>
          <w:tcPr>
            <w:tcW w:w="7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exact"/>
          <w:jc w:val="center"/>
        </w:trPr>
        <w:tc>
          <w:tcPr>
            <w:tcW w:w="192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齐河县郭闸至桑梓店次高压天然气管道工程管材采购项目</w:t>
            </w:r>
          </w:p>
        </w:tc>
        <w:tc>
          <w:tcPr>
            <w:tcW w:w="1815" w:type="dxa"/>
            <w:shd w:val="clear" w:color="FFFFFF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螺旋缝双面埋弧焊钢管</w:t>
            </w:r>
          </w:p>
        </w:tc>
        <w:tc>
          <w:tcPr>
            <w:tcW w:w="4035" w:type="dxa"/>
            <w:shd w:val="clear" w:color="FFFFFF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工程总长度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7km，D508*11.9  材质L290M PSL2等级 3PE加强级防腐，管材执行GB/T9711-2017标准</w:t>
            </w:r>
          </w:p>
        </w:tc>
        <w:tc>
          <w:tcPr>
            <w:tcW w:w="752" w:type="dxa"/>
            <w:shd w:val="clear" w:color="FFFFFF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m</w:t>
            </w:r>
          </w:p>
        </w:tc>
      </w:tr>
    </w:tbl>
    <w:p>
      <w:pPr>
        <w:widowControl/>
        <w:adjustRightInd w:val="0"/>
        <w:snapToGrid w:val="0"/>
        <w:spacing w:line="500" w:lineRule="exact"/>
        <w:jc w:val="left"/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eastAsia="zh-CN"/>
        </w:rPr>
        <w:t>四、投标人资格要求</w:t>
      </w:r>
    </w:p>
    <w:p>
      <w:pPr>
        <w:spacing w:line="360" w:lineRule="auto"/>
        <w:rPr>
          <w:rFonts w:hint="eastAsia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1、投标单位应在中华人民共和国境内注册，具有独立法人资格；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</w:rPr>
        <w:t>、具有良好的商业信誉和健全的财务会计制度；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</w:rPr>
        <w:t>、具有履行合同所必需的设备和专业技术能力；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highlight w:val="none"/>
        </w:rPr>
        <w:t>、有依法缴纳税收和社会保障资金的良好记录；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</w:rPr>
        <w:t>、须提供螺旋钢管制造商资质，要求《中华人民共和国特种设备制造许可证》（压力管道元件-螺旋缝埋弧焊钢管）A1级；</w:t>
      </w:r>
    </w:p>
    <w:p>
      <w:pPr>
        <w:pStyle w:val="2"/>
        <w:spacing w:line="360" w:lineRule="auto"/>
        <w:ind w:left="0" w:leftChars="0" w:firstLine="0" w:firstLineChars="0"/>
        <w:rPr>
          <w:rFonts w:hint="eastAsia"/>
          <w:color w:val="auto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6、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近五年（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2013年8月至今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  <w:t>成功案例业绩合同（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eastAsia="zh-CN"/>
        </w:rPr>
        <w:t>管径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DN600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eastAsia="zh-CN"/>
        </w:rPr>
        <w:t>、压力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6.3MPa及以上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eastAsia="zh-CN"/>
        </w:rPr>
        <w:t>要求，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  <w:t>金额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  <w:t>000万以上）3份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7"/>
        <w:widowControl/>
        <w:spacing w:beforeAutospacing="0" w:afterAutospacing="0" w:line="360" w:lineRule="auto"/>
        <w:rPr>
          <w:color w:val="auto"/>
          <w:kern w:val="2"/>
          <w:sz w:val="24"/>
          <w:szCs w:val="24"/>
          <w:highlight w:val="none"/>
          <w:lang w:bidi="ar-SA"/>
        </w:rPr>
      </w:pPr>
      <w:r>
        <w:rPr>
          <w:rFonts w:hint="eastAsia"/>
          <w:color w:val="auto"/>
          <w:kern w:val="2"/>
          <w:sz w:val="24"/>
          <w:szCs w:val="24"/>
          <w:highlight w:val="none"/>
          <w:lang w:val="en-US" w:eastAsia="zh-CN" w:bidi="ar-SA"/>
        </w:rPr>
        <w:t>7</w:t>
      </w:r>
      <w:r>
        <w:rPr>
          <w:color w:val="auto"/>
          <w:kern w:val="2"/>
          <w:sz w:val="24"/>
          <w:szCs w:val="24"/>
          <w:highlight w:val="none"/>
          <w:lang w:bidi="ar-SA"/>
        </w:rPr>
        <w:t>、通过“信用中国”网站（www.creditchina.gov.cn）、中国政府采购网（www.ccgp.gov.cn）、“信用山东”（www.creditsd.gov.cn）、“全国法院失信被执行人名单信息公布与查询”平台（shixin.court.gov.cn）现场查询申请人信用记录，未被列入失信被执行人名单、重大税收违法案件当事人名单、采购严重违法失信行为记录名单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textAlignment w:val="auto"/>
        <w:rPr>
          <w:rFonts w:hint="eastAsia" w:ascii="宋体" w:hAnsi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 w:bidi="ar"/>
        </w:rPr>
        <w:t>8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bidi="ar"/>
        </w:rPr>
        <w:t>、</w:t>
      </w:r>
      <w:r>
        <w:rPr>
          <w:rFonts w:hint="eastAsia"/>
          <w:color w:val="auto"/>
          <w:kern w:val="2"/>
          <w:sz w:val="24"/>
          <w:szCs w:val="24"/>
          <w:highlight w:val="none"/>
          <w:lang w:bidi="ar-SA"/>
        </w:rPr>
        <w:t>同一母公司的投标单位只能有一家参加投标，否则属于同一母公司的所有投标单位的投标都将被拒标。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bidi="ar"/>
        </w:rPr>
        <w:t>本次招标不接受联合体投标；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eastAsia="宋体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10、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 w:bidi="ar"/>
        </w:rPr>
        <w:t>本次招标不接受代理商投标；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 w:bidi="ar"/>
        </w:rPr>
        <w:t>11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bidi="ar"/>
        </w:rPr>
        <w:t>、法律、法规规定的其他要求；</w:t>
      </w:r>
    </w:p>
    <w:p>
      <w:pPr>
        <w:widowControl/>
        <w:adjustRightInd w:val="0"/>
        <w:snapToGrid w:val="0"/>
        <w:spacing w:line="500" w:lineRule="exact"/>
        <w:jc w:val="left"/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eastAsia="zh-CN"/>
        </w:rPr>
        <w:t>五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、获取招标文件</w:t>
      </w:r>
    </w:p>
    <w:p>
      <w:pPr>
        <w:widowControl/>
        <w:adjustRightInd w:val="0"/>
        <w:snapToGrid w:val="0"/>
        <w:spacing w:line="500" w:lineRule="exact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 xml:space="preserve"> 1.时间：</w:t>
      </w:r>
      <w:bookmarkStart w:id="0" w:name="_GoBack"/>
      <w:bookmarkEnd w:id="0"/>
      <w:r>
        <w:rPr>
          <w:rFonts w:hint="eastAsia" w:ascii="宋体" w:hAnsi="宋体" w:cs="宋体"/>
          <w:color w:val="auto"/>
          <w:kern w:val="0"/>
          <w:sz w:val="24"/>
          <w:highlight w:val="none"/>
        </w:rPr>
        <w:t xml:space="preserve"> 2018 年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30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日9时 00分至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2018 年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日16时00分（北京时间，法定节假日及周六周日除外）。</w:t>
      </w:r>
    </w:p>
    <w:p>
      <w:pPr>
        <w:widowControl/>
        <w:adjustRightInd w:val="0"/>
        <w:snapToGrid w:val="0"/>
        <w:spacing w:line="500" w:lineRule="exact"/>
        <w:jc w:val="left"/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 xml:space="preserve"> 2.地点：济南市高新区工业南路59号中铁财智中心6号楼15楼财务部。</w:t>
      </w:r>
    </w:p>
    <w:p>
      <w:pPr>
        <w:spacing w:line="500" w:lineRule="exac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 xml:space="preserve"> 3.方式：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投标人必须携营业执照副本、税务登记证副本、组织机构代码证副本（如三证合一，只带一证即可）、安全生产许可证、开户许可证、法定代表人授权委托书及被授权人身份证、螺旋钢管制造商资质，要求《中华人民共和国特种设备制造许可证》（压力管道元件-螺旋缝埋弧焊钢管）A1级；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近五年（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2013年8月至今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）</w:t>
      </w:r>
      <w:commentRangeStart w:id="2"/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  <w:t>成功案例业绩合同（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eastAsia="zh-CN"/>
        </w:rPr>
        <w:t>管径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DN600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eastAsia="zh-CN"/>
        </w:rPr>
        <w:t>、压力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6.3MPa及以上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eastAsia="zh-CN"/>
        </w:rPr>
        <w:t>要求，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  <w:t>金额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  <w:t>000万以上）3份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eastAsia="zh-CN"/>
        </w:rPr>
        <w:t>。</w:t>
      </w:r>
      <w:commentRangeEnd w:id="2"/>
      <w:r>
        <w:rPr>
          <w:color w:val="auto"/>
          <w:highlight w:val="none"/>
        </w:rPr>
        <w:commentReference w:id="2"/>
      </w:r>
      <w:r>
        <w:rPr>
          <w:rFonts w:hint="eastAsia" w:ascii="宋体" w:hAnsi="宋体" w:cs="宋体"/>
          <w:color w:val="auto"/>
          <w:sz w:val="24"/>
          <w:highlight w:val="none"/>
        </w:rPr>
        <w:t>以上证明材料及证件均须提供原件及加盖单位公章的复印件各1套，否则不予办理报名登记手续。</w:t>
      </w:r>
    </w:p>
    <w:p>
      <w:pPr>
        <w:spacing w:line="480" w:lineRule="exac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报名时的资料查验不代表资格审查的最终通过或合格。</w:t>
      </w:r>
    </w:p>
    <w:p>
      <w:pPr>
        <w:spacing w:line="500" w:lineRule="exac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4.售价：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400</w:t>
      </w:r>
      <w:r>
        <w:rPr>
          <w:rFonts w:hint="eastAsia" w:ascii="宋体" w:hAnsi="宋体" w:cs="宋体"/>
          <w:color w:val="auto"/>
          <w:sz w:val="24"/>
          <w:highlight w:val="none"/>
        </w:rPr>
        <w:t>元，售后不退。</w:t>
      </w:r>
    </w:p>
    <w:p>
      <w:pPr>
        <w:spacing w:line="500" w:lineRule="exact"/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eastAsia="zh-CN"/>
        </w:rPr>
        <w:t>六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、递交响应文件时间及地点</w:t>
      </w:r>
    </w:p>
    <w:p>
      <w:pPr>
        <w:widowControl/>
        <w:adjustRightInd w:val="0"/>
        <w:snapToGrid w:val="0"/>
        <w:spacing w:line="500" w:lineRule="exact"/>
        <w:ind w:left="239" w:leftChars="114" w:firstLine="240" w:firstLineChars="100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 xml:space="preserve"> 1.</w:t>
      </w:r>
      <w:r>
        <w:rPr>
          <w:rFonts w:hint="eastAsia" w:ascii="宋体" w:hAnsi="宋体" w:cs="宋体"/>
          <w:bCs/>
          <w:color w:val="auto"/>
          <w:kern w:val="0"/>
          <w:sz w:val="24"/>
          <w:highlight w:val="none"/>
        </w:rPr>
        <w:t>递交响应文件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时间：详见招标文件</w:t>
      </w:r>
    </w:p>
    <w:p>
      <w:pPr>
        <w:widowControl/>
        <w:adjustRightInd w:val="0"/>
        <w:snapToGrid w:val="0"/>
        <w:spacing w:line="500" w:lineRule="exact"/>
        <w:ind w:firstLine="480" w:firstLineChars="200"/>
        <w:jc w:val="left"/>
        <w:rPr>
          <w:rFonts w:hint="eastAsia" w:ascii="宋体" w:hAnsi="宋体" w:cs="宋体"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 xml:space="preserve"> 2.</w:t>
      </w:r>
      <w:r>
        <w:rPr>
          <w:rFonts w:hint="eastAsia" w:ascii="宋体" w:hAnsi="宋体" w:cs="宋体"/>
          <w:bCs/>
          <w:color w:val="auto"/>
          <w:kern w:val="0"/>
          <w:sz w:val="24"/>
          <w:highlight w:val="none"/>
        </w:rPr>
        <w:t>递交响应文件截止时间：</w:t>
      </w:r>
      <w:r>
        <w:rPr>
          <w:rFonts w:hint="eastAsia" w:ascii="宋体" w:hAnsi="宋体" w:cs="宋体"/>
          <w:bCs/>
          <w:color w:val="auto"/>
          <w:kern w:val="0"/>
          <w:sz w:val="24"/>
          <w:highlight w:val="none"/>
          <w:lang w:eastAsia="zh-CN"/>
        </w:rPr>
        <w:t>详见招标文件</w:t>
      </w:r>
      <w:r>
        <w:rPr>
          <w:rFonts w:hint="eastAsia" w:ascii="宋体" w:hAnsi="宋体" w:cs="宋体"/>
          <w:bCs/>
          <w:color w:val="auto"/>
          <w:kern w:val="0"/>
          <w:sz w:val="24"/>
          <w:highlight w:val="none"/>
        </w:rPr>
        <w:t xml:space="preserve"> </w:t>
      </w:r>
    </w:p>
    <w:p>
      <w:pPr>
        <w:widowControl/>
        <w:adjustRightInd w:val="0"/>
        <w:snapToGrid w:val="0"/>
        <w:spacing w:line="500" w:lineRule="exact"/>
        <w:ind w:left="0" w:leftChars="0" w:firstLine="638" w:firstLineChars="266"/>
        <w:jc w:val="left"/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bCs/>
          <w:color w:val="auto"/>
          <w:kern w:val="0"/>
          <w:sz w:val="24"/>
          <w:highlight w:val="none"/>
        </w:rPr>
        <w:t>3.递交响应文件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地点：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济南市高新区工业南路59号中铁财智中心6号楼15楼</w:t>
      </w:r>
    </w:p>
    <w:p>
      <w:pPr>
        <w:widowControl/>
        <w:adjustRightInd w:val="0"/>
        <w:snapToGrid w:val="0"/>
        <w:spacing w:line="500" w:lineRule="exact"/>
        <w:jc w:val="left"/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eastAsia="zh-CN"/>
        </w:rPr>
        <w:t>七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、公开招标时间及地点</w:t>
      </w:r>
    </w:p>
    <w:p>
      <w:pPr>
        <w:widowControl/>
        <w:adjustRightInd w:val="0"/>
        <w:snapToGrid w:val="0"/>
        <w:spacing w:line="500" w:lineRule="exact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 xml:space="preserve">  1.开标时间：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详见招标文件</w:t>
      </w:r>
    </w:p>
    <w:p>
      <w:pPr>
        <w:widowControl/>
        <w:adjustRightInd w:val="0"/>
        <w:snapToGrid w:val="0"/>
        <w:spacing w:line="500" w:lineRule="exact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 xml:space="preserve">  2.开标地点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：济南市高新区工业南路59号中铁财智中心6号楼15楼</w:t>
      </w:r>
    </w:p>
    <w:p>
      <w:pPr>
        <w:widowControl/>
        <w:adjustRightInd w:val="0"/>
        <w:snapToGrid w:val="0"/>
        <w:spacing w:line="500" w:lineRule="exact"/>
        <w:jc w:val="left"/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eastAsia="zh-CN"/>
        </w:rPr>
        <w:t>八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、联系方式</w:t>
      </w:r>
    </w:p>
    <w:p>
      <w:pPr>
        <w:spacing w:line="360" w:lineRule="auto"/>
        <w:ind w:firstLine="720" w:firstLineChars="3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采购代理机构：山东蓝盾招标代理有限公司</w:t>
      </w:r>
    </w:p>
    <w:p>
      <w:pPr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 地   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址：济南市高新区工业南路59号中铁财智中心6号楼15楼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     联   系   人：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孙文敬</w:t>
      </w:r>
    </w:p>
    <w:p>
      <w:pPr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 联 系 方  式：0531-88809762</w:t>
      </w:r>
    </w:p>
    <w:p>
      <w:pPr>
        <w:widowControl/>
        <w:adjustRightInd w:val="0"/>
        <w:snapToGrid w:val="0"/>
        <w:spacing w:line="360" w:lineRule="auto"/>
        <w:ind w:firstLine="720" w:firstLineChars="300"/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邮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箱：</w:t>
      </w:r>
      <w:r>
        <w:rPr>
          <w:rFonts w:hint="eastAsia" w:ascii="宋体" w:hAnsi="宋体" w:cs="宋体"/>
          <w:color w:val="auto"/>
          <w:sz w:val="24"/>
          <w:highlight w:val="none"/>
        </w:rPr>
        <w:t>SDLDZBDL@163.com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 xml:space="preserve">  </w:t>
      </w:r>
    </w:p>
    <w:p>
      <w:pPr>
        <w:widowControl/>
        <w:adjustRightInd w:val="0"/>
        <w:snapToGrid w:val="0"/>
        <w:spacing w:line="500" w:lineRule="exact"/>
        <w:jc w:val="left"/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九、发布媒介</w:t>
      </w:r>
    </w:p>
    <w:p>
      <w:pPr>
        <w:widowControl/>
        <w:adjustRightInd w:val="0"/>
        <w:snapToGrid w:val="0"/>
        <w:spacing w:line="50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本次招标公告同时在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中国采购与招标网、山东省采购与招标网、</w:t>
      </w:r>
      <w:commentRangeStart w:id="3"/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山东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eastAsia="zh-CN"/>
        </w:rPr>
        <w:t>济华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燃气有限公司官网（http://www.jihuagas.com）</w:t>
      </w:r>
      <w:commentRangeEnd w:id="3"/>
      <w:r>
        <w:rPr>
          <w:color w:val="auto"/>
          <w:highlight w:val="none"/>
        </w:rPr>
        <w:commentReference w:id="3"/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山东蓝盾招标代理有限公司网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发布。  </w:t>
      </w:r>
    </w:p>
    <w:p>
      <w:pPr>
        <w:widowControl/>
        <w:adjustRightInd w:val="0"/>
        <w:snapToGrid w:val="0"/>
        <w:spacing w:line="50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widowControl/>
        <w:adjustRightInd w:val="0"/>
        <w:snapToGrid w:val="0"/>
        <w:spacing w:line="50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widowControl/>
        <w:adjustRightInd w:val="0"/>
        <w:snapToGrid w:val="0"/>
        <w:spacing w:line="50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         </w:t>
      </w:r>
    </w:p>
    <w:p>
      <w:pPr>
        <w:widowControl/>
        <w:adjustRightInd w:val="0"/>
        <w:snapToGrid w:val="0"/>
        <w:spacing w:line="500" w:lineRule="exact"/>
        <w:ind w:firstLine="480" w:firstLineChars="200"/>
        <w:jc w:val="righ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bidi="ar"/>
        </w:rPr>
        <w:t>山东蓝盾招标代理有限公司</w:t>
      </w:r>
    </w:p>
    <w:p>
      <w:pPr>
        <w:widowControl/>
        <w:spacing w:line="360" w:lineRule="auto"/>
        <w:jc w:val="center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bidi="ar"/>
        </w:rPr>
        <w:t xml:space="preserve">                                    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 w:bidi="ar"/>
        </w:rPr>
        <w:t xml:space="preserve">     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bidi="ar"/>
        </w:rPr>
        <w:t xml:space="preserve">  2018年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 w:bidi="ar"/>
        </w:rPr>
        <w:t>8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bidi="ar"/>
        </w:rPr>
        <w:t>月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 w:bidi="ar"/>
        </w:rPr>
        <w:t>29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bidi="ar"/>
        </w:rPr>
        <w:t>日</w:t>
      </w:r>
    </w:p>
    <w:p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招标办" w:date="2018-08-29T11:47:00Z" w:initials="A">
    <w:p w14:paraId="08DE1B43">
      <w:pPr>
        <w:pStyle w:val="6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须港润公司简要阐述项目概况</w:t>
      </w:r>
    </w:p>
  </w:comment>
  <w:comment w:id="1" w:author="招标办" w:date="2018-08-29T11:46:00Z" w:initials="A">
    <w:p w14:paraId="64F0458C">
      <w:pPr>
        <w:pStyle w:val="6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待港润公司明确</w:t>
      </w:r>
    </w:p>
  </w:comment>
  <w:comment w:id="2" w:author="招标办" w:date="2018-08-29T10:29:00Z" w:initials="A">
    <w:p w14:paraId="713514AB">
      <w:pPr>
        <w:pStyle w:val="6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建议此处还应添加在投标人资格要求，并且对合同的时间做出具体要求</w:t>
      </w:r>
    </w:p>
  </w:comment>
  <w:comment w:id="3" w:author="招标办" w:date="2018-08-29T10:38:00Z" w:initials="A">
    <w:p w14:paraId="2EF51814">
      <w:pPr>
        <w:pStyle w:val="6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山东济华燃气有限公司官网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8DE1B43" w15:done="0"/>
  <w15:commentEx w15:paraId="64F0458C" w15:done="0"/>
  <w15:commentEx w15:paraId="713514AB" w15:done="0"/>
  <w15:commentEx w15:paraId="2EF5181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DE83AE"/>
    <w:multiLevelType w:val="singleLevel"/>
    <w:tmpl w:val="8FDE83AE"/>
    <w:lvl w:ilvl="0" w:tentative="0">
      <w:start w:val="9"/>
      <w:numFmt w:val="decimal"/>
      <w:suff w:val="nothing"/>
      <w:lvlText w:val="%1、"/>
      <w:lvlJc w:val="left"/>
    </w:lvl>
  </w:abstractNum>
  <w:abstractNum w:abstractNumId="1">
    <w:nsid w:val="B7B6DF98"/>
    <w:multiLevelType w:val="singleLevel"/>
    <w:tmpl w:val="B7B6DF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招标办">
    <w15:presenceInfo w15:providerId="None" w15:userId="招标办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A7FA3"/>
    <w:rsid w:val="0F4C79B9"/>
    <w:rsid w:val="22D16D49"/>
    <w:rsid w:val="32EF69A1"/>
    <w:rsid w:val="3A106DD3"/>
    <w:rsid w:val="42EC34B2"/>
    <w:rsid w:val="460A7FA3"/>
    <w:rsid w:val="4D6943F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标题 3 + 段前: 7.8 磅"/>
    <w:basedOn w:val="3"/>
    <w:qFormat/>
    <w:uiPriority w:val="99"/>
    <w:pPr>
      <w:keepNext w:val="0"/>
      <w:keepLines w:val="0"/>
      <w:spacing w:before="156" w:after="0" w:line="360" w:lineRule="auto"/>
      <w:ind w:left="2220" w:hanging="420"/>
    </w:pPr>
    <w:rPr>
      <w:rFonts w:cs="宋体"/>
      <w:b w:val="0"/>
      <w:sz w:val="24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color w:val="333333"/>
      <w:kern w:val="0"/>
      <w:sz w:val="18"/>
      <w:szCs w:val="18"/>
      <w:u w:val="none"/>
      <w:lang w:val="en-US" w:eastAsia="zh-CN" w:bidi="ar"/>
    </w:rPr>
  </w:style>
  <w:style w:type="character" w:customStyle="1" w:styleId="10">
    <w:name w:val="标题 1 Char"/>
    <w:link w:val="4"/>
    <w:qFormat/>
    <w:uiPriority w:val="0"/>
    <w:rPr>
      <w:b/>
      <w:bCs/>
      <w:kern w:val="44"/>
      <w:sz w:val="44"/>
      <w:szCs w:val="44"/>
    </w:rPr>
  </w:style>
  <w:style w:type="paragraph" w:customStyle="1" w:styleId="11">
    <w:name w:val="样式7"/>
    <w:basedOn w:val="1"/>
    <w:qFormat/>
    <w:uiPriority w:val="0"/>
    <w:pPr>
      <w:widowControl/>
      <w:spacing w:line="480" w:lineRule="exact"/>
      <w:jc w:val="center"/>
    </w:pPr>
    <w:rPr>
      <w:rFonts w:eastAsia="方正大标宋简体"/>
      <w:spacing w:val="6"/>
      <w:kern w:val="0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2018-08-29T08:15:00Z</dcterms:created>
  <dc:creator>招标办</dc:creator>
  <cp:lastModifiedBy>Administrator</cp:lastModifiedBy>
  <dcterms:modified xsi:type="dcterms:W3CDTF">2018-08-29T08:46:30Z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