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济南高新区创新谷片区水环境综合整治工程勘察项目资格预审公告（代招标公告）</w:t>
      </w:r>
    </w:p>
    <w:tbl>
      <w:tblPr>
        <w:tblW w:w="10540" w:type="dxa"/>
        <w:jc w:val="center"/>
        <w:tblInd w:w="-1117" w:type="dxa"/>
        <w:shd w:val="clear"/>
        <w:tblLayout w:type="fixed"/>
        <w:tblCellMar>
          <w:top w:w="0" w:type="dxa"/>
          <w:left w:w="0" w:type="dxa"/>
          <w:bottom w:w="0" w:type="dxa"/>
          <w:right w:w="0" w:type="dxa"/>
        </w:tblCellMar>
      </w:tblPr>
      <w:tblGrid>
        <w:gridCol w:w="1789"/>
        <w:gridCol w:w="3374"/>
        <w:gridCol w:w="1898"/>
        <w:gridCol w:w="3479"/>
      </w:tblGrid>
      <w:tr>
        <w:tblPrEx>
          <w:shd w:val="clear"/>
          <w:tblLayout w:type="fixed"/>
          <w:tblCellMar>
            <w:top w:w="0" w:type="dxa"/>
            <w:left w:w="0" w:type="dxa"/>
            <w:bottom w:w="0" w:type="dxa"/>
            <w:right w:w="0" w:type="dxa"/>
          </w:tblCellMar>
        </w:tblPrEx>
        <w:trPr>
          <w:trHeight w:val="626"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项目编号:</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KC08201902250203</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公共资源交易编号：</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2019JSKC10Z0302</w:t>
            </w:r>
          </w:p>
        </w:tc>
      </w:tr>
      <w:tr>
        <w:tblPrEx>
          <w:tblLayout w:type="fixed"/>
          <w:tblCellMar>
            <w:top w:w="0" w:type="dxa"/>
            <w:left w:w="0" w:type="dxa"/>
            <w:bottom w:w="0" w:type="dxa"/>
            <w:right w:w="0" w:type="dxa"/>
          </w:tblCellMar>
        </w:tblPrEx>
        <w:trPr>
          <w:trHeight w:val="313"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项目名称:</w:t>
            </w:r>
          </w:p>
        </w:tc>
        <w:tc>
          <w:tcPr>
            <w:tcW w:w="8751" w:type="dxa"/>
            <w:gridSpan w:val="3"/>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济南高新区创新谷片区水环境综合整治工程勘察项目</w:t>
            </w:r>
          </w:p>
        </w:tc>
      </w:tr>
      <w:tr>
        <w:tblPrEx>
          <w:tblLayout w:type="fixed"/>
          <w:tblCellMar>
            <w:top w:w="0" w:type="dxa"/>
            <w:left w:w="0" w:type="dxa"/>
            <w:bottom w:w="0" w:type="dxa"/>
            <w:right w:w="0" w:type="dxa"/>
          </w:tblCellMar>
        </w:tblPrEx>
        <w:trPr>
          <w:trHeight w:val="313"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工程地点:</w:t>
            </w:r>
          </w:p>
        </w:tc>
        <w:tc>
          <w:tcPr>
            <w:tcW w:w="8751" w:type="dxa"/>
            <w:gridSpan w:val="3"/>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项目位于创新谷片区区域内。</w:t>
            </w:r>
          </w:p>
        </w:tc>
      </w:tr>
      <w:tr>
        <w:tblPrEx>
          <w:tblLayout w:type="fixed"/>
          <w:tblCellMar>
            <w:top w:w="0" w:type="dxa"/>
            <w:left w:w="0" w:type="dxa"/>
            <w:bottom w:w="0" w:type="dxa"/>
            <w:right w:w="0" w:type="dxa"/>
          </w:tblCellMar>
        </w:tblPrEx>
        <w:trPr>
          <w:trHeight w:val="313"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资金来源:</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财政投资</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出资比例：</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100</w:t>
            </w:r>
          </w:p>
        </w:tc>
      </w:tr>
      <w:tr>
        <w:tblPrEx>
          <w:tblLayout w:type="fixed"/>
          <w:tblCellMar>
            <w:top w:w="0" w:type="dxa"/>
            <w:left w:w="0" w:type="dxa"/>
            <w:bottom w:w="0" w:type="dxa"/>
            <w:right w:w="0" w:type="dxa"/>
          </w:tblCellMar>
        </w:tblPrEx>
        <w:trPr>
          <w:trHeight w:val="313"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招标工程类型:</w:t>
            </w:r>
          </w:p>
        </w:tc>
        <w:tc>
          <w:tcPr>
            <w:tcW w:w="8751" w:type="dxa"/>
            <w:gridSpan w:val="3"/>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勘察</w:t>
            </w:r>
          </w:p>
        </w:tc>
      </w:tr>
      <w:tr>
        <w:tblPrEx>
          <w:tblLayout w:type="fixed"/>
          <w:tblCellMar>
            <w:top w:w="0" w:type="dxa"/>
            <w:left w:w="0" w:type="dxa"/>
            <w:bottom w:w="0" w:type="dxa"/>
            <w:right w:w="0" w:type="dxa"/>
          </w:tblCellMar>
        </w:tblPrEx>
        <w:trPr>
          <w:trHeight w:val="626"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计划批文总投资额：</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84376.69万元</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合同估算价：</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1794万元</w:t>
            </w:r>
          </w:p>
        </w:tc>
      </w:tr>
      <w:tr>
        <w:tblPrEx>
          <w:tblLayout w:type="fixed"/>
          <w:tblCellMar>
            <w:top w:w="0" w:type="dxa"/>
            <w:left w:w="0" w:type="dxa"/>
            <w:bottom w:w="0" w:type="dxa"/>
            <w:right w:w="0" w:type="dxa"/>
          </w:tblCellMar>
        </w:tblPrEx>
        <w:trPr>
          <w:trHeight w:val="313"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结构形式：</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其他</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工程规模：</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18.13公里</w:t>
            </w:r>
          </w:p>
        </w:tc>
      </w:tr>
      <w:tr>
        <w:tblPrEx>
          <w:tblLayout w:type="fixed"/>
          <w:tblCellMar>
            <w:top w:w="0" w:type="dxa"/>
            <w:left w:w="0" w:type="dxa"/>
            <w:bottom w:w="0" w:type="dxa"/>
            <w:right w:w="0" w:type="dxa"/>
          </w:tblCellMar>
        </w:tblPrEx>
        <w:trPr>
          <w:trHeight w:val="313"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计划文号：</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济高管字【2018】19号</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规划许可证编号：</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w:t>
            </w:r>
          </w:p>
        </w:tc>
      </w:tr>
      <w:tr>
        <w:tblPrEx>
          <w:tblLayout w:type="fixed"/>
          <w:tblCellMar>
            <w:top w:w="0" w:type="dxa"/>
            <w:left w:w="0" w:type="dxa"/>
            <w:bottom w:w="0" w:type="dxa"/>
            <w:right w:w="0" w:type="dxa"/>
          </w:tblCellMar>
        </w:tblPrEx>
        <w:trPr>
          <w:trHeight w:val="313"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建设单位：</w:t>
            </w:r>
          </w:p>
        </w:tc>
        <w:tc>
          <w:tcPr>
            <w:tcW w:w="8751" w:type="dxa"/>
            <w:gridSpan w:val="3"/>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济南高新技术产业开发区管理委员会孙村街道办事处（创新谷街道办事处）</w:t>
            </w:r>
          </w:p>
        </w:tc>
      </w:tr>
      <w:tr>
        <w:tblPrEx>
          <w:tblLayout w:type="fixed"/>
          <w:tblCellMar>
            <w:top w:w="0" w:type="dxa"/>
            <w:left w:w="0" w:type="dxa"/>
            <w:bottom w:w="0" w:type="dxa"/>
            <w:right w:w="0" w:type="dxa"/>
          </w:tblCellMar>
        </w:tblPrEx>
        <w:trPr>
          <w:trHeight w:val="626"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建设单位联系人：</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徐铭徽</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建设单位联系电话：</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15005412310</w:t>
            </w:r>
          </w:p>
        </w:tc>
      </w:tr>
      <w:tr>
        <w:tblPrEx>
          <w:tblLayout w:type="fixed"/>
          <w:tblCellMar>
            <w:top w:w="0" w:type="dxa"/>
            <w:left w:w="0" w:type="dxa"/>
            <w:bottom w:w="0" w:type="dxa"/>
            <w:right w:w="0" w:type="dxa"/>
          </w:tblCellMar>
        </w:tblPrEx>
        <w:trPr>
          <w:trHeight w:val="313"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代建单位：</w:t>
            </w:r>
          </w:p>
        </w:tc>
        <w:tc>
          <w:tcPr>
            <w:tcW w:w="8751" w:type="dxa"/>
            <w:gridSpan w:val="3"/>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w:t>
            </w:r>
          </w:p>
        </w:tc>
      </w:tr>
      <w:tr>
        <w:tblPrEx>
          <w:tblLayout w:type="fixed"/>
          <w:tblCellMar>
            <w:top w:w="0" w:type="dxa"/>
            <w:left w:w="0" w:type="dxa"/>
            <w:bottom w:w="0" w:type="dxa"/>
            <w:right w:w="0" w:type="dxa"/>
          </w:tblCellMar>
        </w:tblPrEx>
        <w:trPr>
          <w:trHeight w:val="626"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代建单位联系人：</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代建单位联系电话：</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w:t>
            </w:r>
          </w:p>
        </w:tc>
      </w:tr>
      <w:tr>
        <w:tblPrEx>
          <w:tblLayout w:type="fixed"/>
          <w:tblCellMar>
            <w:top w:w="0" w:type="dxa"/>
            <w:left w:w="0" w:type="dxa"/>
            <w:bottom w:w="0" w:type="dxa"/>
            <w:right w:w="0" w:type="dxa"/>
          </w:tblCellMar>
        </w:tblPrEx>
        <w:trPr>
          <w:trHeight w:val="313"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招标单位：</w:t>
            </w:r>
          </w:p>
        </w:tc>
        <w:tc>
          <w:tcPr>
            <w:tcW w:w="8751" w:type="dxa"/>
            <w:gridSpan w:val="3"/>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济南高新技术产业开发区管理委员会孙村街道办事处（创新谷街道办事处）</w:t>
            </w:r>
          </w:p>
        </w:tc>
      </w:tr>
      <w:tr>
        <w:tblPrEx>
          <w:tblLayout w:type="fixed"/>
          <w:tblCellMar>
            <w:top w:w="0" w:type="dxa"/>
            <w:left w:w="0" w:type="dxa"/>
            <w:bottom w:w="0" w:type="dxa"/>
            <w:right w:w="0" w:type="dxa"/>
          </w:tblCellMar>
        </w:tblPrEx>
        <w:trPr>
          <w:trHeight w:val="626"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招标单位联系人：</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徐铭徽</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招标单位联系电话：</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15005412310</w:t>
            </w:r>
          </w:p>
        </w:tc>
      </w:tr>
      <w:tr>
        <w:tblPrEx>
          <w:tblLayout w:type="fixed"/>
          <w:tblCellMar>
            <w:top w:w="0" w:type="dxa"/>
            <w:left w:w="0" w:type="dxa"/>
            <w:bottom w:w="0" w:type="dxa"/>
            <w:right w:w="0" w:type="dxa"/>
          </w:tblCellMar>
        </w:tblPrEx>
        <w:trPr>
          <w:trHeight w:val="313"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招标代理单位：</w:t>
            </w:r>
          </w:p>
        </w:tc>
        <w:tc>
          <w:tcPr>
            <w:tcW w:w="8751" w:type="dxa"/>
            <w:gridSpan w:val="3"/>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山东蓝盾招标代理有限公司</w:t>
            </w:r>
          </w:p>
        </w:tc>
      </w:tr>
      <w:tr>
        <w:tblPrEx>
          <w:tblLayout w:type="fixed"/>
          <w:tblCellMar>
            <w:top w:w="0" w:type="dxa"/>
            <w:left w:w="0" w:type="dxa"/>
            <w:bottom w:w="0" w:type="dxa"/>
            <w:right w:w="0" w:type="dxa"/>
          </w:tblCellMar>
        </w:tblPrEx>
        <w:trPr>
          <w:trHeight w:val="939"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招标代理项目负责人：</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孙文敬</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招标代理项目负责人联系电话（手机）：</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18596098658</w:t>
            </w:r>
          </w:p>
        </w:tc>
      </w:tr>
      <w:tr>
        <w:tblPrEx>
          <w:tblLayout w:type="fixed"/>
          <w:tblCellMar>
            <w:top w:w="0" w:type="dxa"/>
            <w:left w:w="0" w:type="dxa"/>
            <w:bottom w:w="0" w:type="dxa"/>
            <w:right w:w="0" w:type="dxa"/>
          </w:tblCellMar>
        </w:tblPrEx>
        <w:trPr>
          <w:trHeight w:val="626"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招标代理联系人：</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孙文敬</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招标代理机构联系电话（手机）：</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18596098658</w:t>
            </w:r>
          </w:p>
        </w:tc>
      </w:tr>
      <w:tr>
        <w:tblPrEx>
          <w:tblLayout w:type="fixed"/>
          <w:tblCellMar>
            <w:top w:w="0" w:type="dxa"/>
            <w:left w:w="0" w:type="dxa"/>
            <w:bottom w:w="0" w:type="dxa"/>
            <w:right w:w="0" w:type="dxa"/>
          </w:tblCellMar>
        </w:tblPrEx>
        <w:trPr>
          <w:trHeight w:val="626" w:hRule="atLeast"/>
          <w:jc w:val="center"/>
        </w:trPr>
        <w:tc>
          <w:tcPr>
            <w:tcW w:w="1789"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房地产产权证证号：</w:t>
            </w:r>
          </w:p>
        </w:tc>
        <w:tc>
          <w:tcPr>
            <w:tcW w:w="337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w:t>
            </w:r>
          </w:p>
        </w:tc>
        <w:tc>
          <w:tcPr>
            <w:tcW w:w="1898" w:type="dxa"/>
            <w:shd w:val="clear"/>
            <w:vAlign w:val="center"/>
          </w:tcPr>
          <w:p>
            <w:pPr>
              <w:keepNext w:val="0"/>
              <w:keepLines w:val="0"/>
              <w:widowControl/>
              <w:suppressLineNumbers w:val="0"/>
              <w:jc w:val="left"/>
              <w:rPr>
                <w:sz w:val="18"/>
                <w:szCs w:val="18"/>
              </w:rPr>
            </w:pPr>
            <w:r>
              <w:rPr>
                <w:rStyle w:val="4"/>
                <w:rFonts w:ascii="宋体" w:hAnsi="宋体" w:eastAsia="宋体" w:cs="宋体"/>
                <w:kern w:val="0"/>
                <w:sz w:val="18"/>
                <w:szCs w:val="18"/>
                <w:lang w:val="en-US" w:eastAsia="zh-CN" w:bidi="ar"/>
              </w:rPr>
              <w:t>房地产产权人：</w:t>
            </w:r>
          </w:p>
        </w:tc>
        <w:tc>
          <w:tcPr>
            <w:tcW w:w="3479"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w:t>
            </w:r>
          </w:p>
        </w:tc>
      </w:tr>
    </w:tbl>
    <w:p>
      <w:pPr>
        <w:rPr>
          <w:vanish/>
          <w:sz w:val="24"/>
          <w:szCs w:val="24"/>
        </w:rPr>
      </w:pPr>
    </w:p>
    <w:tbl>
      <w:tblPr>
        <w:tblW w:w="10529" w:type="dxa"/>
        <w:jc w:val="center"/>
        <w:tblCellSpacing w:w="0" w:type="dxa"/>
        <w:tblInd w:w="0" w:type="dxa"/>
        <w:shd w:val="clear"/>
        <w:tblLayout w:type="fixed"/>
        <w:tblCellMar>
          <w:top w:w="0" w:type="dxa"/>
          <w:left w:w="0" w:type="dxa"/>
          <w:bottom w:w="0" w:type="dxa"/>
          <w:right w:w="0" w:type="dxa"/>
        </w:tblCellMar>
      </w:tblPr>
      <w:tblGrid>
        <w:gridCol w:w="4519"/>
        <w:gridCol w:w="6010"/>
      </w:tblGrid>
      <w:tr>
        <w:tblPrEx>
          <w:shd w:val="clear"/>
          <w:tblLayout w:type="fixed"/>
          <w:tblCellMar>
            <w:top w:w="0" w:type="dxa"/>
            <w:left w:w="0" w:type="dxa"/>
            <w:bottom w:w="0" w:type="dxa"/>
            <w:right w:w="0" w:type="dxa"/>
          </w:tblCellMar>
        </w:tblPrEx>
        <w:trPr>
          <w:trHeight w:val="450" w:hRule="atLeast"/>
          <w:tblCellSpacing w:w="0" w:type="dxa"/>
          <w:jc w:val="center"/>
        </w:trPr>
        <w:tc>
          <w:tcPr>
            <w:tcW w:w="10529" w:type="dxa"/>
            <w:gridSpan w:val="2"/>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一、项目基本情况</w:t>
            </w:r>
          </w:p>
        </w:tc>
      </w:tr>
      <w:tr>
        <w:tblPrEx>
          <w:shd w:val="clear"/>
          <w:tblLayout w:type="fixed"/>
          <w:tblCellMar>
            <w:top w:w="0" w:type="dxa"/>
            <w:left w:w="0" w:type="dxa"/>
            <w:bottom w:w="0" w:type="dxa"/>
            <w:right w:w="0" w:type="dxa"/>
          </w:tblCellMar>
        </w:tblPrEx>
        <w:trPr>
          <w:tblCellSpacing w:w="0" w:type="dxa"/>
          <w:jc w:val="center"/>
        </w:trPr>
        <w:tc>
          <w:tcPr>
            <w:tcW w:w="10529" w:type="dxa"/>
            <w:gridSpan w:val="2"/>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1.项目名称：济南高新区创新谷片区水环境综合整治工程勘察项目 建设单位：济南高新技术产业开发区管理委员会孙村街道办事处（创新谷街道办事处）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2.建设地点：项目位于创新谷片区区域内 项目规模：总长度为18.13公里，合同估算价为1794 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3.勘察周期： 20日历天。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4.该项目共分为 1 个标段。</w:t>
            </w:r>
          </w:p>
        </w:tc>
      </w:tr>
      <w:tr>
        <w:tblPrEx>
          <w:shd w:val="clear"/>
          <w:tblLayout w:type="fixed"/>
          <w:tblCellMar>
            <w:top w:w="0" w:type="dxa"/>
            <w:left w:w="0" w:type="dxa"/>
            <w:bottom w:w="0" w:type="dxa"/>
            <w:right w:w="0" w:type="dxa"/>
          </w:tblCellMar>
        </w:tblPrEx>
        <w:trPr>
          <w:tblCellSpacing w:w="0" w:type="dxa"/>
          <w:jc w:val="center"/>
        </w:trPr>
        <w:tc>
          <w:tcPr>
            <w:tcW w:w="10529" w:type="dxa"/>
            <w:gridSpan w:val="2"/>
            <w:tcBorders>
              <w:bottom w:val="single" w:color="ACB1B7" w:sz="6" w:space="0"/>
            </w:tcBorders>
            <w:shd w:val="clear"/>
            <w:vAlign w:val="center"/>
          </w:tcPr>
          <w:tbl>
            <w:tblPr>
              <w:tblW w:w="9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18" w:type="dxa"/>
                  <w:shd w:val="clear"/>
                  <w:vAlign w:val="center"/>
                </w:tcPr>
                <w:p>
                  <w:pPr>
                    <w:rPr>
                      <w:rFonts w:hint="eastAsia" w:ascii="宋体"/>
                      <w:sz w:val="24"/>
                      <w:szCs w:val="24"/>
                    </w:rPr>
                  </w:pPr>
                </w:p>
              </w:tc>
            </w:tr>
          </w:tbl>
          <w:p/>
        </w:tc>
      </w:tr>
      <w:tr>
        <w:tblPrEx>
          <w:shd w:val="clear"/>
          <w:tblLayout w:type="fixed"/>
          <w:tblCellMar>
            <w:top w:w="0" w:type="dxa"/>
            <w:left w:w="0" w:type="dxa"/>
            <w:bottom w:w="0" w:type="dxa"/>
            <w:right w:w="0" w:type="dxa"/>
          </w:tblCellMar>
        </w:tblPrEx>
        <w:trPr>
          <w:tblCellSpacing w:w="0" w:type="dxa"/>
          <w:jc w:val="center"/>
        </w:trPr>
        <w:tc>
          <w:tcPr>
            <w:tcW w:w="10529" w:type="dxa"/>
            <w:gridSpan w:val="2"/>
            <w:tcBorders>
              <w:bottom w:val="single" w:color="ACB1B7"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二、投标条件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1.投标人须在中华人民共和国境内合法注册，具备独立法人资格；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2.投标人须具备工程勘察综合资质甲级或工程勘察专业类（岩土工程勘察）甲级或工程勘察专业类（水文地质勘察）甲级；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3.业绩要求：投标人近3年（自2016年2月28日至2019年2月28日止），承担过1个项目单项合同额在1300万元及以上的河道勘察项目类似业绩【类似工程业绩：以合同签订时间为准，提供合同原件】 ；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4. 信誉要求：投标人自2016年 2月28日至2019年2月28日止（3年）投标人社会信誉自查承诺（盖公司公章）；投标人在报名时需提供当日“信用中国”网站（www.creditchina.gov.cn）查询本单位是否为失信被执行人的网页截图。招标人应对属于限制参与工程建设项目投标活动失信被执行人依法依规予以限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5. 财务要求：财务状况良好，需提供近3年度（自 2015 年至 2017 年）财务状况表(复印件加盖公章)。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6.本项目不接受联合体投标。 </w:t>
            </w:r>
          </w:p>
        </w:tc>
      </w:tr>
      <w:tr>
        <w:tblPrEx>
          <w:shd w:val="clear"/>
          <w:tblLayout w:type="fixed"/>
          <w:tblCellMar>
            <w:top w:w="0" w:type="dxa"/>
            <w:left w:w="0" w:type="dxa"/>
            <w:bottom w:w="0" w:type="dxa"/>
            <w:right w:w="0" w:type="dxa"/>
          </w:tblCellMar>
        </w:tblPrEx>
        <w:trPr>
          <w:trHeight w:val="450" w:hRule="atLeast"/>
          <w:tblCellSpacing w:w="0" w:type="dxa"/>
          <w:jc w:val="center"/>
        </w:trPr>
        <w:tc>
          <w:tcPr>
            <w:tcW w:w="10529" w:type="dxa"/>
            <w:gridSpan w:val="2"/>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三、招标范围</w:t>
            </w:r>
          </w:p>
        </w:tc>
      </w:tr>
      <w:tr>
        <w:tblPrEx>
          <w:tblLayout w:type="fixed"/>
          <w:tblCellMar>
            <w:top w:w="0" w:type="dxa"/>
            <w:left w:w="0" w:type="dxa"/>
            <w:bottom w:w="0" w:type="dxa"/>
            <w:right w:w="0" w:type="dxa"/>
          </w:tblCellMar>
        </w:tblPrEx>
        <w:trPr>
          <w:tblCellSpacing w:w="0" w:type="dxa"/>
          <w:jc w:val="center"/>
        </w:trPr>
        <w:tc>
          <w:tcPr>
            <w:tcW w:w="10529" w:type="dxa"/>
            <w:gridSpan w:val="2"/>
            <w:tcBorders>
              <w:bottom w:val="single" w:color="ACB1B7"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完成本项目用地范围内河道的勘察工作，根据招标人提供的平面图进行详勘工作并进行施工阶段的相关服务，具体内容详见招标文件。</w:t>
            </w:r>
          </w:p>
        </w:tc>
      </w:tr>
      <w:tr>
        <w:tblPrEx>
          <w:tblLayout w:type="fixed"/>
          <w:tblCellMar>
            <w:top w:w="0" w:type="dxa"/>
            <w:left w:w="0" w:type="dxa"/>
            <w:bottom w:w="0" w:type="dxa"/>
            <w:right w:w="0" w:type="dxa"/>
          </w:tblCellMar>
        </w:tblPrEx>
        <w:trPr>
          <w:trHeight w:val="450" w:hRule="atLeast"/>
          <w:tblCellSpacing w:w="0" w:type="dxa"/>
          <w:jc w:val="center"/>
        </w:trPr>
        <w:tc>
          <w:tcPr>
            <w:tcW w:w="10529" w:type="dxa"/>
            <w:gridSpan w:val="2"/>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四、合格投标人确定方法</w:t>
            </w:r>
          </w:p>
        </w:tc>
      </w:tr>
      <w:tr>
        <w:tblPrEx>
          <w:tblLayout w:type="fixed"/>
          <w:tblCellMar>
            <w:top w:w="0" w:type="dxa"/>
            <w:left w:w="0" w:type="dxa"/>
            <w:bottom w:w="0" w:type="dxa"/>
            <w:right w:w="0" w:type="dxa"/>
          </w:tblCellMar>
        </w:tblPrEx>
        <w:trPr>
          <w:tblCellSpacing w:w="0" w:type="dxa"/>
          <w:jc w:val="center"/>
        </w:trPr>
        <w:tc>
          <w:tcPr>
            <w:tcW w:w="10529" w:type="dxa"/>
            <w:gridSpan w:val="2"/>
            <w:tcBorders>
              <w:bottom w:val="single" w:color="ACB1B7"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经招标人审查合格申请人数量不超过12家时，全部参加投标；合格申请人数量超过12家时，采用“抽取”的方法确定9家参加投标。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注：投标人对其提报的企业业绩的真实性负责，开标期间将对所提报的业绩进行公示，一旦查证有虚报和造假行为，将取消其投标资格，并追究相关责任，记录诚信档案。当申请人超过12家，采用抽签方式确定参加投标的申请人时，投标报名时的资料查验不代表资格审查的最终通过或合格。</w:t>
            </w:r>
          </w:p>
        </w:tc>
      </w:tr>
      <w:tr>
        <w:tblPrEx>
          <w:tblLayout w:type="fixed"/>
          <w:tblCellMar>
            <w:top w:w="0" w:type="dxa"/>
            <w:left w:w="0" w:type="dxa"/>
            <w:bottom w:w="0" w:type="dxa"/>
            <w:right w:w="0" w:type="dxa"/>
          </w:tblCellMar>
        </w:tblPrEx>
        <w:trPr>
          <w:trHeight w:val="450" w:hRule="atLeast"/>
          <w:tblCellSpacing w:w="0" w:type="dxa"/>
          <w:jc w:val="center"/>
        </w:trPr>
        <w:tc>
          <w:tcPr>
            <w:tcW w:w="10529" w:type="dxa"/>
            <w:gridSpan w:val="2"/>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五、招标文件的获取</w:t>
            </w:r>
          </w:p>
        </w:tc>
      </w:tr>
      <w:tr>
        <w:tblPrEx>
          <w:tblLayout w:type="fixed"/>
          <w:tblCellMar>
            <w:top w:w="0" w:type="dxa"/>
            <w:left w:w="0" w:type="dxa"/>
            <w:bottom w:w="0" w:type="dxa"/>
            <w:right w:w="0" w:type="dxa"/>
          </w:tblCellMar>
        </w:tblPrEx>
        <w:trPr>
          <w:tblCellSpacing w:w="0" w:type="dxa"/>
          <w:jc w:val="center"/>
        </w:trPr>
        <w:tc>
          <w:tcPr>
            <w:tcW w:w="10529" w:type="dxa"/>
            <w:gridSpan w:val="2"/>
            <w:tcBorders>
              <w:bottom w:val="single" w:color="ACB1B7"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另行通知。</w:t>
            </w:r>
          </w:p>
        </w:tc>
      </w:tr>
      <w:tr>
        <w:tblPrEx>
          <w:tblLayout w:type="fixed"/>
          <w:tblCellMar>
            <w:top w:w="0" w:type="dxa"/>
            <w:left w:w="0" w:type="dxa"/>
            <w:bottom w:w="0" w:type="dxa"/>
            <w:right w:w="0" w:type="dxa"/>
          </w:tblCellMar>
        </w:tblPrEx>
        <w:trPr>
          <w:trHeight w:val="450" w:hRule="atLeast"/>
          <w:tblCellSpacing w:w="0" w:type="dxa"/>
          <w:jc w:val="center"/>
        </w:trPr>
        <w:tc>
          <w:tcPr>
            <w:tcW w:w="10529" w:type="dxa"/>
            <w:gridSpan w:val="2"/>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六、投标报名及需要提交的材料</w:t>
            </w:r>
          </w:p>
        </w:tc>
      </w:tr>
      <w:tr>
        <w:tblPrEx>
          <w:tblLayout w:type="fixed"/>
          <w:tblCellMar>
            <w:top w:w="0" w:type="dxa"/>
            <w:left w:w="0" w:type="dxa"/>
            <w:bottom w:w="0" w:type="dxa"/>
            <w:right w:w="0" w:type="dxa"/>
          </w:tblCellMar>
        </w:tblPrEx>
        <w:trPr>
          <w:tblCellSpacing w:w="0" w:type="dxa"/>
          <w:jc w:val="center"/>
        </w:trPr>
        <w:tc>
          <w:tcPr>
            <w:tcW w:w="10529" w:type="dxa"/>
            <w:gridSpan w:val="2"/>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凡有意参加投标者，请于2019年3月1日至2019年3月5日每日上午9:00时至11:30时，下午13:00时至16:30时携带法定代表人证书或法定代表人授权委托书及身份证原件到山东蓝盾招标代理有限公司财务室（济南市高新区工业南路59号中铁财智中心6号楼15楼），联系人：张越；联系电话：18596098658）。报名时还需提供以下资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营业执照副本、企业法人授权委托书及授权代表身份证、资质证书副本、企业业绩合同、财务状况表、企业基本账户开户许可证、企业信誉自查承诺、“信用中国”网页截图的原件及加盖公章的复印件一份：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注：资质证书副本、基本账户开户许可证、财务状况表可只提供加盖公章的复印件。</w:t>
            </w:r>
          </w:p>
        </w:tc>
      </w:tr>
      <w:tr>
        <w:tblPrEx>
          <w:shd w:val="clear"/>
          <w:tblLayout w:type="fixed"/>
          <w:tblCellMar>
            <w:top w:w="0" w:type="dxa"/>
            <w:left w:w="0" w:type="dxa"/>
            <w:bottom w:w="0" w:type="dxa"/>
            <w:right w:w="0" w:type="dxa"/>
          </w:tblCellMar>
        </w:tblPrEx>
        <w:trPr>
          <w:tblCellSpacing w:w="0" w:type="dxa"/>
          <w:jc w:val="center"/>
        </w:trPr>
        <w:tc>
          <w:tcPr>
            <w:tcW w:w="10529" w:type="dxa"/>
            <w:gridSpan w:val="2"/>
            <w:tcBorders>
              <w:bottom w:val="single" w:color="ACB1B7"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在“全省房屋建筑和市政工程招标类信息发布（http://202.110.200.94:8066/webztb/MoreNews_GG.aspx?areacode=01）”查找本项目进行信息填报。投标单位通过招标公告页面下方的“报名信息填报”按钮，进行网上信息填报，并及时确认报名信息确认结果。</w:t>
            </w:r>
          </w:p>
        </w:tc>
      </w:tr>
      <w:tr>
        <w:tblPrEx>
          <w:tblLayout w:type="fixed"/>
          <w:tblCellMar>
            <w:top w:w="0" w:type="dxa"/>
            <w:left w:w="0" w:type="dxa"/>
            <w:bottom w:w="0" w:type="dxa"/>
            <w:right w:w="0" w:type="dxa"/>
          </w:tblCellMar>
        </w:tblPrEx>
        <w:trPr>
          <w:trHeight w:val="450" w:hRule="atLeast"/>
          <w:tblCellSpacing w:w="0" w:type="dxa"/>
          <w:jc w:val="center"/>
        </w:trPr>
        <w:tc>
          <w:tcPr>
            <w:tcW w:w="10529" w:type="dxa"/>
            <w:gridSpan w:val="2"/>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七、投标文件的提交</w:t>
            </w:r>
          </w:p>
        </w:tc>
      </w:tr>
      <w:tr>
        <w:tblPrEx>
          <w:tblLayout w:type="fixed"/>
          <w:tblCellMar>
            <w:top w:w="0" w:type="dxa"/>
            <w:left w:w="0" w:type="dxa"/>
            <w:bottom w:w="0" w:type="dxa"/>
            <w:right w:w="0" w:type="dxa"/>
          </w:tblCellMar>
        </w:tblPrEx>
        <w:trPr>
          <w:tblCellSpacing w:w="0" w:type="dxa"/>
          <w:jc w:val="center"/>
        </w:trPr>
        <w:tc>
          <w:tcPr>
            <w:tcW w:w="10529" w:type="dxa"/>
            <w:gridSpan w:val="2"/>
            <w:tcBorders>
              <w:bottom w:val="single" w:color="ACB1B7"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详见招标文件。</w:t>
            </w:r>
          </w:p>
        </w:tc>
      </w:tr>
      <w:tr>
        <w:tblPrEx>
          <w:tblLayout w:type="fixed"/>
          <w:tblCellMar>
            <w:top w:w="0" w:type="dxa"/>
            <w:left w:w="0" w:type="dxa"/>
            <w:bottom w:w="0" w:type="dxa"/>
            <w:right w:w="0" w:type="dxa"/>
          </w:tblCellMar>
        </w:tblPrEx>
        <w:trPr>
          <w:trHeight w:val="450" w:hRule="atLeast"/>
          <w:tblCellSpacing w:w="0" w:type="dxa"/>
          <w:jc w:val="center"/>
        </w:trPr>
        <w:tc>
          <w:tcPr>
            <w:tcW w:w="10529" w:type="dxa"/>
            <w:gridSpan w:val="2"/>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八、其他</w:t>
            </w:r>
          </w:p>
        </w:tc>
      </w:tr>
      <w:tr>
        <w:tblPrEx>
          <w:tblLayout w:type="fixed"/>
          <w:tblCellMar>
            <w:top w:w="0" w:type="dxa"/>
            <w:left w:w="0" w:type="dxa"/>
            <w:bottom w:w="0" w:type="dxa"/>
            <w:right w:w="0" w:type="dxa"/>
          </w:tblCellMar>
        </w:tblPrEx>
        <w:trPr>
          <w:tblCellSpacing w:w="0" w:type="dxa"/>
          <w:jc w:val="center"/>
        </w:trPr>
        <w:tc>
          <w:tcPr>
            <w:tcW w:w="10529" w:type="dxa"/>
            <w:gridSpan w:val="2"/>
            <w:tcBorders>
              <w:bottom w:val="single" w:color="ACB1B7"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本次公告同时在山东省建筑市场监管与诚信信息一体化平台、济南市城乡建设委员会官网、济南公共资源交易中心及相关媒体上发布。</w:t>
            </w:r>
          </w:p>
        </w:tc>
      </w:tr>
      <w:tr>
        <w:tblPrEx>
          <w:tblLayout w:type="fixed"/>
          <w:tblCellMar>
            <w:top w:w="0" w:type="dxa"/>
            <w:left w:w="0" w:type="dxa"/>
            <w:bottom w:w="0" w:type="dxa"/>
            <w:right w:w="0" w:type="dxa"/>
          </w:tblCellMar>
        </w:tblPrEx>
        <w:trPr>
          <w:tblCellSpacing w:w="0" w:type="dxa"/>
          <w:jc w:val="center"/>
        </w:trPr>
        <w:tc>
          <w:tcPr>
            <w:tcW w:w="10529" w:type="dxa"/>
            <w:gridSpan w:val="2"/>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公告时间:2019年3月1日 - 2019年3月5日</w:t>
            </w:r>
          </w:p>
        </w:tc>
      </w:tr>
      <w:tr>
        <w:tblPrEx>
          <w:tblLayout w:type="fixed"/>
          <w:tblCellMar>
            <w:top w:w="0" w:type="dxa"/>
            <w:left w:w="0" w:type="dxa"/>
            <w:bottom w:w="0" w:type="dxa"/>
            <w:right w:w="0" w:type="dxa"/>
          </w:tblCellMar>
        </w:tblPrEx>
        <w:trPr>
          <w:tblCellSpacing w:w="0" w:type="dxa"/>
          <w:jc w:val="center"/>
        </w:trPr>
        <w:tc>
          <w:tcPr>
            <w:tcW w:w="4519" w:type="dxa"/>
            <w:shd w:val="clear"/>
            <w:vAlign w:val="center"/>
          </w:tcPr>
          <w:p>
            <w:pPr>
              <w:jc w:val="center"/>
              <w:rPr>
                <w:rFonts w:hint="eastAsia" w:ascii="宋体"/>
                <w:sz w:val="24"/>
                <w:szCs w:val="24"/>
              </w:rPr>
            </w:pPr>
          </w:p>
        </w:tc>
        <w:tc>
          <w:tcPr>
            <w:tcW w:w="6010" w:type="dxa"/>
            <w:shd w:val="clear"/>
            <w:vAlign w:val="center"/>
          </w:tcPr>
          <w:p>
            <w:pPr>
              <w:rPr>
                <w:rFonts w:hint="eastAsia" w:ascii="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B6FBD"/>
    <w:rsid w:val="09F34BA5"/>
    <w:rsid w:val="682B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2019-03-01T02:46:00Z</dcterms:created>
  <dc:creator>虫虫</dc:creator>
  <cp:lastModifiedBy>虫虫</cp:lastModifiedBy>
  <dcterms:modified xsi:type="dcterms:W3CDTF">2019-03-01T02:48:38Z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