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2019年历下区丁字路、瓶颈路建设工程（荆山东路北延）项目勘察资格预审公告（代招标公告）</w:t>
      </w:r>
    </w:p>
    <w:tbl>
      <w:tblPr>
        <w:tblW w:w="10820" w:type="dxa"/>
        <w:jc w:val="center"/>
        <w:tblInd w:w="-1257" w:type="dxa"/>
        <w:shd w:val="clear"/>
        <w:tblLayout w:type="fixed"/>
        <w:tblCellMar>
          <w:top w:w="0" w:type="dxa"/>
          <w:left w:w="0" w:type="dxa"/>
          <w:bottom w:w="0" w:type="dxa"/>
          <w:right w:w="0" w:type="dxa"/>
        </w:tblCellMar>
      </w:tblPr>
      <w:tblGrid>
        <w:gridCol w:w="1838"/>
        <w:gridCol w:w="3463"/>
        <w:gridCol w:w="1948"/>
        <w:gridCol w:w="3571"/>
      </w:tblGrid>
      <w:tr>
        <w:tblPrEx>
          <w:shd w:val="clear"/>
          <w:tblLayout w:type="fixed"/>
          <w:tblCellMar>
            <w:top w:w="0" w:type="dxa"/>
            <w:left w:w="0" w:type="dxa"/>
            <w:bottom w:w="0" w:type="dxa"/>
            <w:right w:w="0" w:type="dxa"/>
          </w:tblCellMar>
        </w:tblPrEx>
        <w:trPr>
          <w:trHeight w:val="625"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项目编号:</w:t>
            </w:r>
          </w:p>
        </w:tc>
        <w:tc>
          <w:tcPr>
            <w:tcW w:w="3463"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KC13201902210215</w:t>
            </w:r>
          </w:p>
        </w:tc>
        <w:tc>
          <w:tcPr>
            <w:tcW w:w="194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公共资源交易编号：</w:t>
            </w:r>
          </w:p>
        </w:tc>
        <w:tc>
          <w:tcPr>
            <w:tcW w:w="3571"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2019DLKC02Z0303</w:t>
            </w:r>
          </w:p>
        </w:tc>
      </w:tr>
      <w:tr>
        <w:tblPrEx>
          <w:tblLayout w:type="fixed"/>
          <w:tblCellMar>
            <w:top w:w="0" w:type="dxa"/>
            <w:left w:w="0" w:type="dxa"/>
            <w:bottom w:w="0" w:type="dxa"/>
            <w:right w:w="0" w:type="dxa"/>
          </w:tblCellMar>
        </w:tblPrEx>
        <w:trPr>
          <w:trHeight w:val="313"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项目名称:</w:t>
            </w:r>
          </w:p>
        </w:tc>
        <w:tc>
          <w:tcPr>
            <w:tcW w:w="8982" w:type="dxa"/>
            <w:gridSpan w:val="3"/>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2019年历下区丁字路、瓶颈路建设工程（荆山东路北延）项目勘察</w:t>
            </w:r>
          </w:p>
        </w:tc>
      </w:tr>
      <w:tr>
        <w:tblPrEx>
          <w:tblLayout w:type="fixed"/>
          <w:tblCellMar>
            <w:top w:w="0" w:type="dxa"/>
            <w:left w:w="0" w:type="dxa"/>
            <w:bottom w:w="0" w:type="dxa"/>
            <w:right w:w="0" w:type="dxa"/>
          </w:tblCellMar>
        </w:tblPrEx>
        <w:trPr>
          <w:trHeight w:val="313"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工程地点:</w:t>
            </w:r>
          </w:p>
        </w:tc>
        <w:tc>
          <w:tcPr>
            <w:tcW w:w="8982" w:type="dxa"/>
            <w:gridSpan w:val="3"/>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该项目北起正大城市花园路，南至荆山路。</w:t>
            </w:r>
          </w:p>
        </w:tc>
      </w:tr>
      <w:tr>
        <w:tblPrEx>
          <w:tblLayout w:type="fixed"/>
          <w:tblCellMar>
            <w:top w:w="0" w:type="dxa"/>
            <w:left w:w="0" w:type="dxa"/>
            <w:bottom w:w="0" w:type="dxa"/>
            <w:right w:w="0" w:type="dxa"/>
          </w:tblCellMar>
        </w:tblPrEx>
        <w:trPr>
          <w:trHeight w:val="313"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资金来源:</w:t>
            </w:r>
          </w:p>
        </w:tc>
        <w:tc>
          <w:tcPr>
            <w:tcW w:w="3463"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财政投资</w:t>
            </w:r>
          </w:p>
        </w:tc>
        <w:tc>
          <w:tcPr>
            <w:tcW w:w="194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出资比例：</w:t>
            </w:r>
          </w:p>
        </w:tc>
        <w:tc>
          <w:tcPr>
            <w:tcW w:w="3571"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100</w:t>
            </w:r>
          </w:p>
        </w:tc>
      </w:tr>
      <w:tr>
        <w:tblPrEx>
          <w:tblLayout w:type="fixed"/>
          <w:tblCellMar>
            <w:top w:w="0" w:type="dxa"/>
            <w:left w:w="0" w:type="dxa"/>
            <w:bottom w:w="0" w:type="dxa"/>
            <w:right w:w="0" w:type="dxa"/>
          </w:tblCellMar>
        </w:tblPrEx>
        <w:trPr>
          <w:trHeight w:val="313"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招标工程类型:</w:t>
            </w:r>
          </w:p>
        </w:tc>
        <w:tc>
          <w:tcPr>
            <w:tcW w:w="8982" w:type="dxa"/>
            <w:gridSpan w:val="3"/>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勘察</w:t>
            </w:r>
          </w:p>
        </w:tc>
      </w:tr>
      <w:tr>
        <w:tblPrEx>
          <w:tblLayout w:type="fixed"/>
          <w:tblCellMar>
            <w:top w:w="0" w:type="dxa"/>
            <w:left w:w="0" w:type="dxa"/>
            <w:bottom w:w="0" w:type="dxa"/>
            <w:right w:w="0" w:type="dxa"/>
          </w:tblCellMar>
        </w:tblPrEx>
        <w:trPr>
          <w:trHeight w:val="625"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计划批文总投资额：</w:t>
            </w:r>
          </w:p>
        </w:tc>
        <w:tc>
          <w:tcPr>
            <w:tcW w:w="3463"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12.83万元</w:t>
            </w:r>
          </w:p>
        </w:tc>
        <w:tc>
          <w:tcPr>
            <w:tcW w:w="194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合同估算价：</w:t>
            </w:r>
          </w:p>
        </w:tc>
        <w:tc>
          <w:tcPr>
            <w:tcW w:w="3571"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12.83万元</w:t>
            </w:r>
          </w:p>
        </w:tc>
      </w:tr>
      <w:tr>
        <w:tblPrEx>
          <w:tblLayout w:type="fixed"/>
          <w:tblCellMar>
            <w:top w:w="0" w:type="dxa"/>
            <w:left w:w="0" w:type="dxa"/>
            <w:bottom w:w="0" w:type="dxa"/>
            <w:right w:w="0" w:type="dxa"/>
          </w:tblCellMar>
        </w:tblPrEx>
        <w:trPr>
          <w:trHeight w:val="313"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结构形式：</w:t>
            </w:r>
          </w:p>
        </w:tc>
        <w:tc>
          <w:tcPr>
            <w:tcW w:w="3463"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其他</w:t>
            </w:r>
          </w:p>
        </w:tc>
        <w:tc>
          <w:tcPr>
            <w:tcW w:w="194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工程规模：</w:t>
            </w:r>
          </w:p>
        </w:tc>
        <w:tc>
          <w:tcPr>
            <w:tcW w:w="3571"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352米</w:t>
            </w:r>
          </w:p>
        </w:tc>
      </w:tr>
      <w:tr>
        <w:tblPrEx>
          <w:tblLayout w:type="fixed"/>
          <w:tblCellMar>
            <w:top w:w="0" w:type="dxa"/>
            <w:left w:w="0" w:type="dxa"/>
            <w:bottom w:w="0" w:type="dxa"/>
            <w:right w:w="0" w:type="dxa"/>
          </w:tblCellMar>
        </w:tblPrEx>
        <w:trPr>
          <w:trHeight w:val="313"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计划文号：</w:t>
            </w:r>
          </w:p>
        </w:tc>
        <w:tc>
          <w:tcPr>
            <w:tcW w:w="3463"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历下发改审【2019】4号</w:t>
            </w:r>
          </w:p>
        </w:tc>
        <w:tc>
          <w:tcPr>
            <w:tcW w:w="194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规划许可证编号：</w:t>
            </w:r>
          </w:p>
        </w:tc>
        <w:tc>
          <w:tcPr>
            <w:tcW w:w="3571"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济规审函【2019】7号</w:t>
            </w:r>
          </w:p>
        </w:tc>
      </w:tr>
      <w:tr>
        <w:tblPrEx>
          <w:tblLayout w:type="fixed"/>
          <w:tblCellMar>
            <w:top w:w="0" w:type="dxa"/>
            <w:left w:w="0" w:type="dxa"/>
            <w:bottom w:w="0" w:type="dxa"/>
            <w:right w:w="0" w:type="dxa"/>
          </w:tblCellMar>
        </w:tblPrEx>
        <w:trPr>
          <w:trHeight w:val="313"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建设单位：</w:t>
            </w:r>
          </w:p>
        </w:tc>
        <w:tc>
          <w:tcPr>
            <w:tcW w:w="8982" w:type="dxa"/>
            <w:gridSpan w:val="3"/>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济南市历下区市政工程管理局</w:t>
            </w:r>
          </w:p>
        </w:tc>
      </w:tr>
      <w:tr>
        <w:tblPrEx>
          <w:tblLayout w:type="fixed"/>
          <w:tblCellMar>
            <w:top w:w="0" w:type="dxa"/>
            <w:left w:w="0" w:type="dxa"/>
            <w:bottom w:w="0" w:type="dxa"/>
            <w:right w:w="0" w:type="dxa"/>
          </w:tblCellMar>
        </w:tblPrEx>
        <w:trPr>
          <w:trHeight w:val="625"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建设单位联系人：</w:t>
            </w:r>
          </w:p>
        </w:tc>
        <w:tc>
          <w:tcPr>
            <w:tcW w:w="3463"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慈红刚</w:t>
            </w:r>
          </w:p>
        </w:tc>
        <w:tc>
          <w:tcPr>
            <w:tcW w:w="194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建设单位联系电话：</w:t>
            </w:r>
          </w:p>
        </w:tc>
        <w:tc>
          <w:tcPr>
            <w:tcW w:w="3571"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0531-67862729</w:t>
            </w:r>
          </w:p>
        </w:tc>
      </w:tr>
      <w:tr>
        <w:tblPrEx>
          <w:tblLayout w:type="fixed"/>
          <w:tblCellMar>
            <w:top w:w="0" w:type="dxa"/>
            <w:left w:w="0" w:type="dxa"/>
            <w:bottom w:w="0" w:type="dxa"/>
            <w:right w:w="0" w:type="dxa"/>
          </w:tblCellMar>
        </w:tblPrEx>
        <w:trPr>
          <w:trHeight w:val="313"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代建单位：</w:t>
            </w:r>
          </w:p>
        </w:tc>
        <w:tc>
          <w:tcPr>
            <w:tcW w:w="8982" w:type="dxa"/>
            <w:gridSpan w:val="3"/>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w:t>
            </w:r>
          </w:p>
        </w:tc>
      </w:tr>
      <w:tr>
        <w:tblPrEx>
          <w:tblLayout w:type="fixed"/>
          <w:tblCellMar>
            <w:top w:w="0" w:type="dxa"/>
            <w:left w:w="0" w:type="dxa"/>
            <w:bottom w:w="0" w:type="dxa"/>
            <w:right w:w="0" w:type="dxa"/>
          </w:tblCellMar>
        </w:tblPrEx>
        <w:trPr>
          <w:trHeight w:val="625"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代建单位联系人：</w:t>
            </w:r>
          </w:p>
        </w:tc>
        <w:tc>
          <w:tcPr>
            <w:tcW w:w="3463"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w:t>
            </w:r>
          </w:p>
        </w:tc>
        <w:tc>
          <w:tcPr>
            <w:tcW w:w="194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代建单位联系电话：</w:t>
            </w:r>
          </w:p>
        </w:tc>
        <w:tc>
          <w:tcPr>
            <w:tcW w:w="3571"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w:t>
            </w:r>
          </w:p>
        </w:tc>
      </w:tr>
      <w:tr>
        <w:tblPrEx>
          <w:tblLayout w:type="fixed"/>
          <w:tblCellMar>
            <w:top w:w="0" w:type="dxa"/>
            <w:left w:w="0" w:type="dxa"/>
            <w:bottom w:w="0" w:type="dxa"/>
            <w:right w:w="0" w:type="dxa"/>
          </w:tblCellMar>
        </w:tblPrEx>
        <w:trPr>
          <w:trHeight w:val="313"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招标单位：</w:t>
            </w:r>
          </w:p>
        </w:tc>
        <w:tc>
          <w:tcPr>
            <w:tcW w:w="8982" w:type="dxa"/>
            <w:gridSpan w:val="3"/>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济南市历下区市政工程管理局</w:t>
            </w:r>
          </w:p>
        </w:tc>
      </w:tr>
      <w:tr>
        <w:tblPrEx>
          <w:tblLayout w:type="fixed"/>
          <w:tblCellMar>
            <w:top w:w="0" w:type="dxa"/>
            <w:left w:w="0" w:type="dxa"/>
            <w:bottom w:w="0" w:type="dxa"/>
            <w:right w:w="0" w:type="dxa"/>
          </w:tblCellMar>
        </w:tblPrEx>
        <w:trPr>
          <w:trHeight w:val="625"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招标单位联系人：</w:t>
            </w:r>
          </w:p>
        </w:tc>
        <w:tc>
          <w:tcPr>
            <w:tcW w:w="3463"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慈红刚</w:t>
            </w:r>
          </w:p>
        </w:tc>
        <w:tc>
          <w:tcPr>
            <w:tcW w:w="194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招标单位联系电话：</w:t>
            </w:r>
          </w:p>
        </w:tc>
        <w:tc>
          <w:tcPr>
            <w:tcW w:w="3571"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0531-67862729</w:t>
            </w:r>
          </w:p>
        </w:tc>
      </w:tr>
      <w:tr>
        <w:tblPrEx>
          <w:tblLayout w:type="fixed"/>
          <w:tblCellMar>
            <w:top w:w="0" w:type="dxa"/>
            <w:left w:w="0" w:type="dxa"/>
            <w:bottom w:w="0" w:type="dxa"/>
            <w:right w:w="0" w:type="dxa"/>
          </w:tblCellMar>
        </w:tblPrEx>
        <w:trPr>
          <w:trHeight w:val="313"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招标代理单位：</w:t>
            </w:r>
          </w:p>
        </w:tc>
        <w:tc>
          <w:tcPr>
            <w:tcW w:w="8982" w:type="dxa"/>
            <w:gridSpan w:val="3"/>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山东蓝盾招标代理有限公司</w:t>
            </w:r>
          </w:p>
        </w:tc>
      </w:tr>
      <w:tr>
        <w:tblPrEx>
          <w:tblLayout w:type="fixed"/>
          <w:tblCellMar>
            <w:top w:w="0" w:type="dxa"/>
            <w:left w:w="0" w:type="dxa"/>
            <w:bottom w:w="0" w:type="dxa"/>
            <w:right w:w="0" w:type="dxa"/>
          </w:tblCellMar>
        </w:tblPrEx>
        <w:trPr>
          <w:trHeight w:val="938"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招标代理项目负责人：</w:t>
            </w:r>
          </w:p>
        </w:tc>
        <w:tc>
          <w:tcPr>
            <w:tcW w:w="3463"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孙文敬</w:t>
            </w:r>
          </w:p>
        </w:tc>
        <w:tc>
          <w:tcPr>
            <w:tcW w:w="194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招标代理项目负责人联系电话（手机）：</w:t>
            </w:r>
          </w:p>
        </w:tc>
        <w:tc>
          <w:tcPr>
            <w:tcW w:w="3571"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18596098658</w:t>
            </w:r>
          </w:p>
        </w:tc>
      </w:tr>
      <w:tr>
        <w:tblPrEx>
          <w:tblLayout w:type="fixed"/>
          <w:tblCellMar>
            <w:top w:w="0" w:type="dxa"/>
            <w:left w:w="0" w:type="dxa"/>
            <w:bottom w:w="0" w:type="dxa"/>
            <w:right w:w="0" w:type="dxa"/>
          </w:tblCellMar>
        </w:tblPrEx>
        <w:trPr>
          <w:trHeight w:val="626"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招标代理联系人：</w:t>
            </w:r>
          </w:p>
        </w:tc>
        <w:tc>
          <w:tcPr>
            <w:tcW w:w="3463"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孙文敬</w:t>
            </w:r>
          </w:p>
        </w:tc>
        <w:tc>
          <w:tcPr>
            <w:tcW w:w="194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招标代理机构联系电话（手机）：</w:t>
            </w:r>
          </w:p>
        </w:tc>
        <w:tc>
          <w:tcPr>
            <w:tcW w:w="3571"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18596098658</w:t>
            </w:r>
          </w:p>
        </w:tc>
      </w:tr>
      <w:tr>
        <w:tblPrEx>
          <w:tblLayout w:type="fixed"/>
          <w:tblCellMar>
            <w:top w:w="0" w:type="dxa"/>
            <w:left w:w="0" w:type="dxa"/>
            <w:bottom w:w="0" w:type="dxa"/>
            <w:right w:w="0" w:type="dxa"/>
          </w:tblCellMar>
        </w:tblPrEx>
        <w:trPr>
          <w:trHeight w:val="625" w:hRule="atLeast"/>
          <w:jc w:val="center"/>
        </w:trPr>
        <w:tc>
          <w:tcPr>
            <w:tcW w:w="183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房地产产权证证号：</w:t>
            </w:r>
          </w:p>
        </w:tc>
        <w:tc>
          <w:tcPr>
            <w:tcW w:w="3463" w:type="dxa"/>
            <w:shd w:val="clear"/>
            <w:vAlign w:val="center"/>
          </w:tcPr>
          <w:p>
            <w:pPr>
              <w:rPr>
                <w:rFonts w:hint="eastAsia" w:ascii="宋体" w:hAnsi="宋体" w:eastAsia="宋体" w:cs="宋体"/>
                <w:sz w:val="18"/>
                <w:szCs w:val="18"/>
              </w:rPr>
            </w:pPr>
          </w:p>
        </w:tc>
        <w:tc>
          <w:tcPr>
            <w:tcW w:w="1948" w:type="dxa"/>
            <w:shd w:val="clear"/>
            <w:vAlign w:val="center"/>
          </w:tcPr>
          <w:p>
            <w:pPr>
              <w:keepNext w:val="0"/>
              <w:keepLines w:val="0"/>
              <w:widowControl/>
              <w:suppressLineNumbers w:val="0"/>
              <w:jc w:val="left"/>
              <w:rPr>
                <w:rFonts w:hint="eastAsia" w:ascii="宋体" w:hAnsi="宋体" w:eastAsia="宋体" w:cs="宋体"/>
                <w:sz w:val="18"/>
                <w:szCs w:val="18"/>
              </w:rPr>
            </w:pPr>
            <w:r>
              <w:rPr>
                <w:rStyle w:val="4"/>
                <w:rFonts w:hint="eastAsia" w:ascii="宋体" w:hAnsi="宋体" w:eastAsia="宋体" w:cs="宋体"/>
                <w:kern w:val="0"/>
                <w:sz w:val="18"/>
                <w:szCs w:val="18"/>
                <w:lang w:val="en-US" w:eastAsia="zh-CN" w:bidi="ar"/>
              </w:rPr>
              <w:t>房地产产权人：</w:t>
            </w:r>
          </w:p>
        </w:tc>
        <w:tc>
          <w:tcPr>
            <w:tcW w:w="3571" w:type="dxa"/>
            <w:shd w:val="clear"/>
            <w:vAlign w:val="center"/>
          </w:tcPr>
          <w:p>
            <w:pPr>
              <w:rPr>
                <w:rFonts w:hint="eastAsia" w:ascii="宋体" w:hAnsi="宋体" w:eastAsia="宋体" w:cs="宋体"/>
                <w:sz w:val="18"/>
                <w:szCs w:val="18"/>
              </w:rPr>
            </w:pPr>
          </w:p>
        </w:tc>
      </w:tr>
    </w:tbl>
    <w:p>
      <w:pPr>
        <w:rPr>
          <w:vanish/>
          <w:sz w:val="24"/>
          <w:szCs w:val="24"/>
        </w:rPr>
      </w:pPr>
    </w:p>
    <w:tbl>
      <w:tblPr>
        <w:tblW w:w="10829" w:type="dxa"/>
        <w:jc w:val="center"/>
        <w:tblCellSpacing w:w="0" w:type="dxa"/>
        <w:tblInd w:w="0" w:type="dxa"/>
        <w:shd w:val="clear"/>
        <w:tblLayout w:type="fixed"/>
        <w:tblCellMar>
          <w:top w:w="0" w:type="dxa"/>
          <w:left w:w="0" w:type="dxa"/>
          <w:bottom w:w="0" w:type="dxa"/>
          <w:right w:w="0" w:type="dxa"/>
        </w:tblCellMar>
      </w:tblPr>
      <w:tblGrid>
        <w:gridCol w:w="10829"/>
      </w:tblGrid>
      <w:tr>
        <w:tblPrEx>
          <w:shd w:val="clear"/>
          <w:tblLayout w:type="fixed"/>
          <w:tblCellMar>
            <w:top w:w="0" w:type="dxa"/>
            <w:left w:w="0" w:type="dxa"/>
            <w:bottom w:w="0" w:type="dxa"/>
            <w:right w:w="0" w:type="dxa"/>
          </w:tblCellMar>
        </w:tblPrEx>
        <w:trPr>
          <w:trHeight w:val="450" w:hRule="atLeast"/>
          <w:tblCellSpacing w:w="0" w:type="dxa"/>
          <w:jc w:val="center"/>
        </w:trPr>
        <w:tc>
          <w:tcPr>
            <w:tcW w:w="10829"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一、项目基本情况</w:t>
            </w:r>
          </w:p>
        </w:tc>
      </w:tr>
      <w:tr>
        <w:tblPrEx>
          <w:tblLayout w:type="fixed"/>
          <w:tblCellMar>
            <w:top w:w="0" w:type="dxa"/>
            <w:left w:w="0" w:type="dxa"/>
            <w:bottom w:w="0" w:type="dxa"/>
            <w:right w:w="0" w:type="dxa"/>
          </w:tblCellMar>
        </w:tblPrEx>
        <w:trPr>
          <w:tblCellSpacing w:w="0" w:type="dxa"/>
          <w:jc w:val="center"/>
        </w:trPr>
        <w:tc>
          <w:tcPr>
            <w:tcW w:w="10829"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1.项目名称： 2019年历下区丁字路、瓶颈路建设工程（荆山东路北延）项目勘察</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 xml:space="preserve">建设单位：济南市历下区市政工程管理局 </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2.建设地点：济南市历下区北起正大城市花园路，南至荆山路 项目规模： 352m</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3.勘察周期： 15 日历天。</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4.招标范围：2019年历下区丁字路、瓶颈路建设工程（荆山东路北延）的勘察（含初勘、详勘）、测绘、地下管线探测、管线勘察、其他阶段勘察等。</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5.标段划分：本项目不划分标段。</w:t>
            </w:r>
          </w:p>
        </w:tc>
      </w:tr>
      <w:tr>
        <w:tblPrEx>
          <w:tblLayout w:type="fixed"/>
          <w:tblCellMar>
            <w:top w:w="0" w:type="dxa"/>
            <w:left w:w="0" w:type="dxa"/>
            <w:bottom w:w="0" w:type="dxa"/>
            <w:right w:w="0" w:type="dxa"/>
          </w:tblCellMar>
        </w:tblPrEx>
        <w:trPr>
          <w:tblCellSpacing w:w="0" w:type="dxa"/>
          <w:jc w:val="center"/>
        </w:trPr>
        <w:tc>
          <w:tcPr>
            <w:tcW w:w="10829" w:type="dxa"/>
            <w:tcBorders>
              <w:bottom w:val="single" w:color="ACB1B7" w:sz="6" w:space="0"/>
            </w:tcBorders>
            <w:shd w:val="clear"/>
            <w:vAlign w:val="center"/>
          </w:tcPr>
          <w:tbl>
            <w:tblPr>
              <w:tblW w:w="108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0829" w:type="dxa"/>
                  <w:shd w:val="clear"/>
                  <w:vAlign w:val="center"/>
                </w:tcPr>
                <w:p>
                  <w:pPr>
                    <w:rPr>
                      <w:rFonts w:hint="eastAsia" w:ascii="宋体" w:hAnsi="宋体" w:eastAsia="宋体" w:cs="宋体"/>
                      <w:sz w:val="18"/>
                      <w:szCs w:val="18"/>
                    </w:rPr>
                  </w:pPr>
                </w:p>
              </w:tc>
            </w:tr>
          </w:tbl>
          <w:p>
            <w:pPr>
              <w:rPr>
                <w:rFonts w:hint="eastAsia" w:ascii="宋体" w:hAnsi="宋体" w:eastAsia="宋体" w:cs="宋体"/>
                <w:sz w:val="18"/>
                <w:szCs w:val="18"/>
              </w:rPr>
            </w:pPr>
          </w:p>
        </w:tc>
      </w:tr>
      <w:tr>
        <w:tblPrEx>
          <w:tblLayout w:type="fixed"/>
          <w:tblCellMar>
            <w:top w:w="0" w:type="dxa"/>
            <w:left w:w="0" w:type="dxa"/>
            <w:bottom w:w="0" w:type="dxa"/>
            <w:right w:w="0" w:type="dxa"/>
          </w:tblCellMar>
        </w:tblPrEx>
        <w:trPr>
          <w:tblCellSpacing w:w="0" w:type="dxa"/>
          <w:jc w:val="center"/>
        </w:trPr>
        <w:tc>
          <w:tcPr>
            <w:tcW w:w="10829" w:type="dxa"/>
            <w:tcBorders>
              <w:bottom w:val="single" w:color="ACB1B7" w:sz="6" w:space="0"/>
            </w:tcBorders>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xml:space="preserve">二、投标条件 </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 xml:space="preserve">1.投标人须在中华人民共和国境内合法注册，具备独立法人资格； </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2.投标人须具备工程勘察专业类（岩土工程勘察）乙级及以上资质和工程测绘（工程测量专业）乙级及以上资质或工程勘察综合类甲级资质，并证明在设备、人员和技术等方面有能力执行上述工程。</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3.项目负责人具有注册土木工程师（岩土）。</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4.业绩要求：投标人自2016年2月22日至2019年2 月22日止（3年</w:t>
            </w:r>
            <w:bookmarkStart w:id="0" w:name="_GoBack"/>
            <w:bookmarkEnd w:id="0"/>
            <w:r>
              <w:rPr>
                <w:rFonts w:hint="eastAsia" w:ascii="宋体" w:hAnsi="宋体" w:eastAsia="宋体" w:cs="宋体"/>
                <w:kern w:val="0"/>
                <w:sz w:val="18"/>
                <w:szCs w:val="18"/>
                <w:lang w:val="en-US" w:eastAsia="zh-CN" w:bidi="ar"/>
              </w:rPr>
              <w:t>），承担过1个市政道路勘察项目类似业绩【类似工程业绩：提供合同原件，以合同签订时间为准】。</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5.信誉要求：投标人自2016年2月22日至2019年2 月 22日止（3年），投标人社会信誉自查承诺（盖公司公章）。投标人在报名时需提供当日“信用中国”网站（www.creditchina.gov.cn）查询本单位是否为失信被执行人的网页截图。招标人应对属于限制参与工程建设项目投标活动失信被执行人依法依规予以限制。</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6.财务要求：财务状况良好，需提供近3年度（2015年度、2016年度、2017年度）财务状况表(复印件加盖公章) 。</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 xml:space="preserve">7.本项目不接受联合体投标。 </w:t>
            </w:r>
          </w:p>
        </w:tc>
      </w:tr>
      <w:tr>
        <w:tblPrEx>
          <w:shd w:val="clear"/>
          <w:tblLayout w:type="fixed"/>
          <w:tblCellMar>
            <w:top w:w="0" w:type="dxa"/>
            <w:left w:w="0" w:type="dxa"/>
            <w:bottom w:w="0" w:type="dxa"/>
            <w:right w:w="0" w:type="dxa"/>
          </w:tblCellMar>
        </w:tblPrEx>
        <w:trPr>
          <w:trHeight w:val="450" w:hRule="atLeast"/>
          <w:tblCellSpacing w:w="0" w:type="dxa"/>
          <w:jc w:val="center"/>
        </w:trPr>
        <w:tc>
          <w:tcPr>
            <w:tcW w:w="10829"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三、招标范围</w:t>
            </w:r>
          </w:p>
        </w:tc>
      </w:tr>
      <w:tr>
        <w:tblPrEx>
          <w:tblLayout w:type="fixed"/>
          <w:tblCellMar>
            <w:top w:w="0" w:type="dxa"/>
            <w:left w:w="0" w:type="dxa"/>
            <w:bottom w:w="0" w:type="dxa"/>
            <w:right w:w="0" w:type="dxa"/>
          </w:tblCellMar>
        </w:tblPrEx>
        <w:trPr>
          <w:tblCellSpacing w:w="0" w:type="dxa"/>
          <w:jc w:val="center"/>
        </w:trPr>
        <w:tc>
          <w:tcPr>
            <w:tcW w:w="10829" w:type="dxa"/>
            <w:tcBorders>
              <w:bottom w:val="single" w:color="ACB1B7" w:sz="6" w:space="0"/>
            </w:tcBorders>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2019年历下区丁字路、瓶颈路建设工程（荆山东路北延）的勘察（含初勘、详勘）、测绘、地下管线探测、管线勘察、其他阶段勘察等。</w:t>
            </w:r>
          </w:p>
        </w:tc>
      </w:tr>
      <w:tr>
        <w:tblPrEx>
          <w:tblLayout w:type="fixed"/>
          <w:tblCellMar>
            <w:top w:w="0" w:type="dxa"/>
            <w:left w:w="0" w:type="dxa"/>
            <w:bottom w:w="0" w:type="dxa"/>
            <w:right w:w="0" w:type="dxa"/>
          </w:tblCellMar>
        </w:tblPrEx>
        <w:trPr>
          <w:trHeight w:val="450" w:hRule="atLeast"/>
          <w:tblCellSpacing w:w="0" w:type="dxa"/>
          <w:jc w:val="center"/>
        </w:trPr>
        <w:tc>
          <w:tcPr>
            <w:tcW w:w="10829"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四、合格投标人确定方法</w:t>
            </w:r>
          </w:p>
        </w:tc>
      </w:tr>
      <w:tr>
        <w:tblPrEx>
          <w:tblLayout w:type="fixed"/>
          <w:tblCellMar>
            <w:top w:w="0" w:type="dxa"/>
            <w:left w:w="0" w:type="dxa"/>
            <w:bottom w:w="0" w:type="dxa"/>
            <w:right w:w="0" w:type="dxa"/>
          </w:tblCellMar>
        </w:tblPrEx>
        <w:trPr>
          <w:tblCellSpacing w:w="0" w:type="dxa"/>
          <w:jc w:val="center"/>
        </w:trPr>
        <w:tc>
          <w:tcPr>
            <w:tcW w:w="10829" w:type="dxa"/>
            <w:tcBorders>
              <w:bottom w:val="single" w:color="ACB1B7" w:sz="6" w:space="0"/>
            </w:tcBorders>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经招标人资格审查合格的申请人数量不超过10家时，全部参加投标；经招标人资格审查合格的申请人数量超过10家时，采用“抽取”的方法确定7家参加投标。</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注：投标人对其提报的企业业绩的真实性负责，开标期间将对所提报的业绩进行公示，一旦查证有虚报和造假行为，将取消其投标资格，并追究相关责任，记录诚信档案。</w:t>
            </w:r>
          </w:p>
        </w:tc>
      </w:tr>
      <w:tr>
        <w:tblPrEx>
          <w:tblLayout w:type="fixed"/>
          <w:tblCellMar>
            <w:top w:w="0" w:type="dxa"/>
            <w:left w:w="0" w:type="dxa"/>
            <w:bottom w:w="0" w:type="dxa"/>
            <w:right w:w="0" w:type="dxa"/>
          </w:tblCellMar>
        </w:tblPrEx>
        <w:trPr>
          <w:trHeight w:val="450" w:hRule="atLeast"/>
          <w:tblCellSpacing w:w="0" w:type="dxa"/>
          <w:jc w:val="center"/>
        </w:trPr>
        <w:tc>
          <w:tcPr>
            <w:tcW w:w="10829"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五、招标文件的获取</w:t>
            </w:r>
          </w:p>
        </w:tc>
      </w:tr>
      <w:tr>
        <w:tblPrEx>
          <w:tblLayout w:type="fixed"/>
          <w:tblCellMar>
            <w:top w:w="0" w:type="dxa"/>
            <w:left w:w="0" w:type="dxa"/>
            <w:bottom w:w="0" w:type="dxa"/>
            <w:right w:w="0" w:type="dxa"/>
          </w:tblCellMar>
        </w:tblPrEx>
        <w:trPr>
          <w:tblCellSpacing w:w="0" w:type="dxa"/>
          <w:jc w:val="center"/>
        </w:trPr>
        <w:tc>
          <w:tcPr>
            <w:tcW w:w="10829" w:type="dxa"/>
            <w:tcBorders>
              <w:bottom w:val="single" w:color="ACB1B7" w:sz="6" w:space="0"/>
            </w:tcBorders>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另行通知。凡有意参加投标者，应当在相关网站公开企业信用信息。</w:t>
            </w:r>
          </w:p>
        </w:tc>
      </w:tr>
      <w:tr>
        <w:tblPrEx>
          <w:tblLayout w:type="fixed"/>
          <w:tblCellMar>
            <w:top w:w="0" w:type="dxa"/>
            <w:left w:w="0" w:type="dxa"/>
            <w:bottom w:w="0" w:type="dxa"/>
            <w:right w:w="0" w:type="dxa"/>
          </w:tblCellMar>
        </w:tblPrEx>
        <w:trPr>
          <w:trHeight w:val="450" w:hRule="atLeast"/>
          <w:tblCellSpacing w:w="0" w:type="dxa"/>
          <w:jc w:val="center"/>
        </w:trPr>
        <w:tc>
          <w:tcPr>
            <w:tcW w:w="10829"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六、投标报名及需要提交的材料</w:t>
            </w:r>
          </w:p>
        </w:tc>
      </w:tr>
      <w:tr>
        <w:tblPrEx>
          <w:tblLayout w:type="fixed"/>
          <w:tblCellMar>
            <w:top w:w="0" w:type="dxa"/>
            <w:left w:w="0" w:type="dxa"/>
            <w:bottom w:w="0" w:type="dxa"/>
            <w:right w:w="0" w:type="dxa"/>
          </w:tblCellMar>
        </w:tblPrEx>
        <w:trPr>
          <w:tblCellSpacing w:w="0" w:type="dxa"/>
          <w:jc w:val="center"/>
        </w:trPr>
        <w:tc>
          <w:tcPr>
            <w:tcW w:w="10829"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凡有意参加投标者，请于2019年2月23日至2019年2月27日每日上午9:00时至11:30时，下午13:00时至16:30时携带法定代表人证书或法定代表人授权委托书及身份证原件到济南市市中区站前街9号市政务服务中心1号楼B区5楼报名窗口报名（节假日报名地点：济南市高新区工业南路59号中铁财智中心6号楼15楼山东蓝盾招标代理有限公司财务部；联系人：张越 电话：18596098658）。企业法人营业执照（三证合一）、资质证书、项目负责人注册证书、财务状况表、业绩合同、基本开户许可证、法人证或法人授权委托书、法人或授权代表身份证、企业社会信誉自查承诺、“信用中国”网页截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注：资质证书副本、基本账户开户许可证、财务状况表可只提供加盖公章的复印件。</w:t>
            </w:r>
          </w:p>
        </w:tc>
      </w:tr>
      <w:tr>
        <w:tblPrEx>
          <w:shd w:val="clear"/>
          <w:tblLayout w:type="fixed"/>
          <w:tblCellMar>
            <w:top w:w="0" w:type="dxa"/>
            <w:left w:w="0" w:type="dxa"/>
            <w:bottom w:w="0" w:type="dxa"/>
            <w:right w:w="0" w:type="dxa"/>
          </w:tblCellMar>
        </w:tblPrEx>
        <w:trPr>
          <w:tblCellSpacing w:w="0" w:type="dxa"/>
          <w:jc w:val="center"/>
        </w:trPr>
        <w:tc>
          <w:tcPr>
            <w:tcW w:w="10829" w:type="dxa"/>
            <w:tcBorders>
              <w:bottom w:val="single" w:color="ACB1B7" w:sz="6" w:space="0"/>
            </w:tcBorders>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在“全省房屋建筑和市政工程招标类信息发布（http://202.110.200.94:8066/webztb/MoreNews_GG.aspx?areacode=01）”查找本项目进行信息填报。投标单位通过招标公告页面下方的“报名信息填报”按钮，进行网上信息填报，并及时确认报名信息确认结果。</w:t>
            </w:r>
          </w:p>
        </w:tc>
      </w:tr>
      <w:tr>
        <w:tblPrEx>
          <w:tblLayout w:type="fixed"/>
          <w:tblCellMar>
            <w:top w:w="0" w:type="dxa"/>
            <w:left w:w="0" w:type="dxa"/>
            <w:bottom w:w="0" w:type="dxa"/>
            <w:right w:w="0" w:type="dxa"/>
          </w:tblCellMar>
        </w:tblPrEx>
        <w:trPr>
          <w:trHeight w:val="450" w:hRule="atLeast"/>
          <w:tblCellSpacing w:w="0" w:type="dxa"/>
          <w:jc w:val="center"/>
        </w:trPr>
        <w:tc>
          <w:tcPr>
            <w:tcW w:w="10829"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七、投标文件的提交</w:t>
            </w:r>
          </w:p>
        </w:tc>
      </w:tr>
      <w:tr>
        <w:tblPrEx>
          <w:tblLayout w:type="fixed"/>
          <w:tblCellMar>
            <w:top w:w="0" w:type="dxa"/>
            <w:left w:w="0" w:type="dxa"/>
            <w:bottom w:w="0" w:type="dxa"/>
            <w:right w:w="0" w:type="dxa"/>
          </w:tblCellMar>
        </w:tblPrEx>
        <w:trPr>
          <w:tblCellSpacing w:w="0" w:type="dxa"/>
          <w:jc w:val="center"/>
        </w:trPr>
        <w:tc>
          <w:tcPr>
            <w:tcW w:w="10829" w:type="dxa"/>
            <w:tcBorders>
              <w:bottom w:val="single" w:color="ACB1B7" w:sz="6" w:space="0"/>
            </w:tcBorders>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详见电子招标文件。</w:t>
            </w:r>
          </w:p>
        </w:tc>
      </w:tr>
      <w:tr>
        <w:tblPrEx>
          <w:tblLayout w:type="fixed"/>
          <w:tblCellMar>
            <w:top w:w="0" w:type="dxa"/>
            <w:left w:w="0" w:type="dxa"/>
            <w:bottom w:w="0" w:type="dxa"/>
            <w:right w:w="0" w:type="dxa"/>
          </w:tblCellMar>
        </w:tblPrEx>
        <w:trPr>
          <w:trHeight w:val="450" w:hRule="atLeast"/>
          <w:tblCellSpacing w:w="0" w:type="dxa"/>
          <w:jc w:val="center"/>
        </w:trPr>
        <w:tc>
          <w:tcPr>
            <w:tcW w:w="10829"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八、其他</w:t>
            </w:r>
          </w:p>
        </w:tc>
      </w:tr>
      <w:tr>
        <w:tblPrEx>
          <w:tblLayout w:type="fixed"/>
          <w:tblCellMar>
            <w:top w:w="0" w:type="dxa"/>
            <w:left w:w="0" w:type="dxa"/>
            <w:bottom w:w="0" w:type="dxa"/>
            <w:right w:w="0" w:type="dxa"/>
          </w:tblCellMar>
        </w:tblPrEx>
        <w:trPr>
          <w:tblCellSpacing w:w="0" w:type="dxa"/>
          <w:jc w:val="center"/>
        </w:trPr>
        <w:tc>
          <w:tcPr>
            <w:tcW w:w="10829" w:type="dxa"/>
            <w:tcBorders>
              <w:bottom w:val="single" w:color="ACB1B7" w:sz="6" w:space="0"/>
            </w:tcBorders>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本次公告同时在山东省住房城乡建设服务监管与信用信息综合平台、济南市城乡交通运输委员会网站、济南公共资源交易网及相关媒体上发布。</w:t>
            </w:r>
          </w:p>
        </w:tc>
      </w:tr>
      <w:tr>
        <w:tblPrEx>
          <w:tblLayout w:type="fixed"/>
          <w:tblCellMar>
            <w:top w:w="0" w:type="dxa"/>
            <w:left w:w="0" w:type="dxa"/>
            <w:bottom w:w="0" w:type="dxa"/>
            <w:right w:w="0" w:type="dxa"/>
          </w:tblCellMar>
        </w:tblPrEx>
        <w:trPr>
          <w:tblCellSpacing w:w="0" w:type="dxa"/>
          <w:jc w:val="center"/>
        </w:trPr>
        <w:tc>
          <w:tcPr>
            <w:tcW w:w="10829" w:type="dxa"/>
            <w:shd w:val="clear"/>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公告时间:2019年2月23日 - 2019年2月27日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42D8A"/>
    <w:rsid w:val="12642D8A"/>
    <w:rsid w:val="54C80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character" w:customStyle="1" w:styleId="7">
    <w:name w:val="t-in"/>
    <w:basedOn w:val="3"/>
    <w:uiPriority w:val="0"/>
    <w:rPr>
      <w:u w:val="none"/>
      <w:bdr w:val="none" w:color="auto" w:sz="0" w:space="0"/>
    </w:rPr>
  </w:style>
  <w:style w:type="character" w:customStyle="1" w:styleId="8">
    <w:name w:val="t-link4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2019-03-01T03:56:00Z</dcterms:created>
  <dc:creator>虫虫</dc:creator>
  <cp:lastModifiedBy>虫虫</cp:lastModifiedBy>
  <dcterms:modified xsi:type="dcterms:W3CDTF">2019-03-01T06:06:57Z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