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宋体" w:hAnsi="宋体" w:eastAsia="宋体" w:cs="宋体"/>
          <w:b/>
          <w:bCs/>
          <w:color w:val="auto"/>
          <w:sz w:val="44"/>
          <w:szCs w:val="44"/>
          <w:lang w:eastAsia="zh-CN"/>
        </w:rPr>
      </w:pPr>
    </w:p>
    <w:p>
      <w:pPr>
        <w:pStyle w:val="9"/>
        <w:jc w:val="center"/>
        <w:rPr>
          <w:rFonts w:hint="eastAsia" w:ascii="宋体" w:hAnsi="宋体" w:cs="宋体"/>
          <w:b/>
          <w:bCs/>
          <w:color w:val="auto"/>
          <w:sz w:val="52"/>
          <w:szCs w:val="52"/>
          <w:lang w:eastAsia="zh-CN"/>
        </w:rPr>
      </w:pPr>
      <w:r>
        <w:rPr>
          <w:rFonts w:hint="eastAsia" w:ascii="宋体" w:hAnsi="宋体" w:cs="宋体"/>
          <w:b/>
          <w:bCs/>
          <w:color w:val="auto"/>
          <w:sz w:val="52"/>
          <w:szCs w:val="52"/>
          <w:lang w:eastAsia="zh-CN"/>
        </w:rPr>
        <w:t>济南市历城区人民检察院劳务派遣服务</w:t>
      </w:r>
    </w:p>
    <w:p>
      <w:pPr>
        <w:pStyle w:val="9"/>
        <w:jc w:val="center"/>
        <w:rPr>
          <w:rFonts w:hint="eastAsia" w:ascii="宋体" w:hAnsi="宋体" w:eastAsia="宋体" w:cs="宋体"/>
          <w:b/>
          <w:bCs/>
          <w:color w:val="auto"/>
          <w:sz w:val="52"/>
          <w:szCs w:val="52"/>
          <w:lang w:eastAsia="zh-CN"/>
        </w:rPr>
      </w:pPr>
      <w:r>
        <w:rPr>
          <w:rFonts w:hint="eastAsia" w:ascii="宋体" w:hAnsi="宋体" w:cs="宋体"/>
          <w:b/>
          <w:bCs/>
          <w:color w:val="auto"/>
          <w:sz w:val="52"/>
          <w:szCs w:val="52"/>
          <w:lang w:eastAsia="zh-CN"/>
        </w:rPr>
        <w:t>采购项目</w:t>
      </w:r>
    </w:p>
    <w:p>
      <w:pPr>
        <w:pStyle w:val="9"/>
        <w:jc w:val="center"/>
        <w:rPr>
          <w:rFonts w:hint="eastAsia" w:ascii="宋体" w:hAnsi="宋体" w:eastAsia="宋体" w:cs="宋体"/>
          <w:b/>
          <w:bCs/>
          <w:color w:val="auto"/>
          <w:sz w:val="52"/>
          <w:szCs w:val="52"/>
          <w:lang w:eastAsia="zh-CN"/>
        </w:rPr>
      </w:pPr>
    </w:p>
    <w:p>
      <w:pPr>
        <w:pStyle w:val="9"/>
        <w:jc w:val="center"/>
        <w:rPr>
          <w:rFonts w:hint="eastAsia" w:ascii="宋体" w:hAnsi="宋体" w:eastAsia="宋体" w:cs="宋体"/>
          <w:b/>
          <w:bCs/>
          <w:color w:val="auto"/>
          <w:sz w:val="84"/>
          <w:szCs w:val="84"/>
          <w:lang w:eastAsia="zh-CN"/>
        </w:rPr>
      </w:pPr>
      <w:r>
        <w:rPr>
          <w:rFonts w:hint="eastAsia" w:ascii="宋体" w:hAnsi="宋体" w:cs="宋体"/>
          <w:b/>
          <w:bCs/>
          <w:color w:val="auto"/>
          <w:sz w:val="52"/>
          <w:szCs w:val="52"/>
          <w:lang w:eastAsia="zh-CN"/>
        </w:rPr>
        <w:t>竞争性磋商文件</w:t>
      </w:r>
    </w:p>
    <w:p>
      <w:pPr>
        <w:pStyle w:val="9"/>
        <w:jc w:val="center"/>
        <w:rPr>
          <w:rFonts w:hint="eastAsia" w:ascii="宋体" w:hAnsi="宋体" w:eastAsia="宋体" w:cs="宋体"/>
          <w:color w:val="auto"/>
          <w:sz w:val="72"/>
          <w:szCs w:val="72"/>
          <w:lang w:eastAsia="zh-CN"/>
        </w:rPr>
      </w:pPr>
      <w:r>
        <w:rPr>
          <w:rFonts w:hint="eastAsia" w:ascii="宋体" w:hAnsi="宋体" w:eastAsia="宋体" w:cs="宋体"/>
          <w:color w:val="auto"/>
          <w:sz w:val="72"/>
          <w:szCs w:val="72"/>
          <w:lang w:eastAsia="zh-CN"/>
        </w:rPr>
        <w:drawing>
          <wp:inline distT="0" distB="0" distL="114300" distR="114300">
            <wp:extent cx="2334895" cy="2259330"/>
            <wp:effectExtent l="0" t="0" r="8255" b="7620"/>
            <wp:docPr id="2" name="图片 1" descr="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标识"/>
                    <pic:cNvPicPr>
                      <a:picLocks noChangeAspect="1"/>
                    </pic:cNvPicPr>
                  </pic:nvPicPr>
                  <pic:blipFill>
                    <a:blip r:embed="rId8"/>
                    <a:stretch>
                      <a:fillRect/>
                    </a:stretch>
                  </pic:blipFill>
                  <pic:spPr>
                    <a:xfrm>
                      <a:off x="0" y="0"/>
                      <a:ext cx="2334895" cy="2259330"/>
                    </a:xfrm>
                    <a:prstGeom prst="rect">
                      <a:avLst/>
                    </a:prstGeom>
                    <a:noFill/>
                    <a:ln w="9525">
                      <a:noFill/>
                    </a:ln>
                  </pic:spPr>
                </pic:pic>
              </a:graphicData>
            </a:graphic>
          </wp:inline>
        </w:drawing>
      </w:r>
    </w:p>
    <w:p>
      <w:pPr>
        <w:spacing w:line="800" w:lineRule="exact"/>
        <w:jc w:val="center"/>
        <w:rPr>
          <w:rFonts w:hint="eastAsia" w:ascii="宋体" w:hAnsi="宋体" w:eastAsia="宋体" w:cs="宋体"/>
          <w:b/>
          <w:bCs/>
          <w:color w:val="auto"/>
          <w:spacing w:val="-20"/>
          <w:sz w:val="32"/>
          <w:lang w:val="en-US" w:eastAsia="zh-CN"/>
        </w:rPr>
      </w:pPr>
      <w:r>
        <w:rPr>
          <w:rFonts w:hint="eastAsia" w:ascii="宋体" w:hAnsi="宋体" w:eastAsia="宋体" w:cs="宋体"/>
          <w:b/>
          <w:bCs/>
          <w:color w:val="auto"/>
          <w:spacing w:val="-20"/>
          <w:sz w:val="32"/>
        </w:rPr>
        <w:t>项目编号：SDGP370112201902000568</w:t>
      </w:r>
    </w:p>
    <w:p>
      <w:pPr>
        <w:pStyle w:val="9"/>
        <w:tabs>
          <w:tab w:val="left" w:pos="3644"/>
        </w:tabs>
        <w:rPr>
          <w:rFonts w:hint="eastAsia" w:ascii="宋体" w:hAnsi="宋体" w:eastAsia="宋体" w:cs="宋体"/>
          <w:color w:val="auto"/>
          <w:sz w:val="84"/>
          <w:szCs w:val="84"/>
        </w:rPr>
      </w:pPr>
      <w:r>
        <w:rPr>
          <w:rFonts w:hint="eastAsia" w:ascii="宋体" w:hAnsi="宋体" w:eastAsia="宋体" w:cs="宋体"/>
          <w:color w:val="auto"/>
          <w:sz w:val="84"/>
          <w:szCs w:val="84"/>
        </w:rPr>
        <w:tab/>
      </w:r>
    </w:p>
    <w:p>
      <w:pPr>
        <w:spacing w:line="360" w:lineRule="auto"/>
        <w:rPr>
          <w:rFonts w:hint="eastAsia" w:ascii="宋体" w:hAnsi="宋体" w:eastAsia="宋体" w:cs="宋体"/>
          <w:b/>
          <w:color w:val="auto"/>
          <w:sz w:val="32"/>
          <w:szCs w:val="32"/>
        </w:rPr>
      </w:pPr>
      <w:r>
        <w:rPr>
          <w:rFonts w:hint="eastAsia" w:ascii="宋体" w:hAnsi="宋体" w:eastAsia="宋体" w:cs="宋体"/>
          <w:b/>
          <w:color w:val="auto"/>
          <w:spacing w:val="-10"/>
          <w:sz w:val="36"/>
          <w:szCs w:val="36"/>
        </w:rPr>
        <w:t xml:space="preserve">            </w:t>
      </w:r>
      <w:r>
        <w:rPr>
          <w:rFonts w:hint="eastAsia" w:ascii="宋体" w:hAnsi="宋体" w:eastAsia="宋体" w:cs="宋体"/>
          <w:b/>
          <w:color w:val="auto"/>
          <w:spacing w:val="-10"/>
          <w:sz w:val="32"/>
          <w:szCs w:val="32"/>
        </w:rPr>
        <w:t>招  标</w:t>
      </w:r>
      <w:r>
        <w:rPr>
          <w:rFonts w:hint="eastAsia" w:ascii="宋体" w:hAnsi="宋体" w:eastAsia="宋体" w:cs="宋体"/>
          <w:b/>
          <w:color w:val="auto"/>
          <w:sz w:val="32"/>
          <w:szCs w:val="32"/>
        </w:rPr>
        <w:t xml:space="preserve"> 人：</w:t>
      </w:r>
      <w:r>
        <w:rPr>
          <w:rFonts w:hint="eastAsia" w:ascii="宋体" w:hAnsi="宋体" w:cs="宋体"/>
          <w:b/>
          <w:color w:val="auto"/>
          <w:spacing w:val="-10"/>
          <w:sz w:val="32"/>
          <w:szCs w:val="32"/>
          <w:lang w:eastAsia="zh-CN"/>
        </w:rPr>
        <w:t>济南市历城区人民检察院</w:t>
      </w:r>
    </w:p>
    <w:p>
      <w:pPr>
        <w:spacing w:line="360" w:lineRule="auto"/>
        <w:ind w:firstLine="1928" w:firstLineChars="600"/>
        <w:jc w:val="both"/>
        <w:rPr>
          <w:rFonts w:hint="eastAsia" w:ascii="宋体" w:hAnsi="宋体" w:eastAsia="宋体" w:cs="宋体"/>
          <w:b/>
          <w:color w:val="auto"/>
          <w:sz w:val="32"/>
          <w:szCs w:val="32"/>
        </w:rPr>
      </w:pPr>
      <w:r>
        <w:rPr>
          <w:rFonts w:hint="eastAsia" w:ascii="宋体" w:hAnsi="宋体" w:eastAsia="宋体" w:cs="宋体"/>
          <w:b/>
          <w:color w:val="auto"/>
          <w:sz w:val="32"/>
          <w:szCs w:val="32"/>
        </w:rPr>
        <w:t>代理机构：山东蓝盾</w:t>
      </w:r>
      <w:r>
        <w:rPr>
          <w:rFonts w:hint="eastAsia" w:ascii="宋体" w:hAnsi="宋体" w:cs="宋体"/>
          <w:b/>
          <w:color w:val="auto"/>
          <w:sz w:val="32"/>
          <w:szCs w:val="32"/>
          <w:lang w:eastAsia="zh-CN"/>
        </w:rPr>
        <w:t>招标</w:t>
      </w:r>
      <w:r>
        <w:rPr>
          <w:rFonts w:hint="eastAsia" w:ascii="宋体" w:hAnsi="宋体" w:eastAsia="宋体" w:cs="宋体"/>
          <w:b/>
          <w:color w:val="auto"/>
          <w:sz w:val="32"/>
          <w:szCs w:val="32"/>
        </w:rPr>
        <w:t>代理有限公司</w:t>
      </w:r>
    </w:p>
    <w:p>
      <w:pPr>
        <w:tabs>
          <w:tab w:val="left" w:pos="8080"/>
        </w:tabs>
        <w:adjustRightInd w:val="0"/>
        <w:snapToGrid w:val="0"/>
        <w:spacing w:after="240" w:line="440" w:lineRule="exact"/>
        <w:jc w:val="center"/>
        <w:rPr>
          <w:rFonts w:hint="eastAsia" w:ascii="宋体" w:hAnsi="宋体" w:eastAsia="宋体" w:cs="宋体"/>
          <w:b/>
          <w:color w:val="auto"/>
          <w:sz w:val="36"/>
        </w:rPr>
        <w:sectPr>
          <w:headerReference r:id="rId4" w:type="first"/>
          <w:headerReference r:id="rId3" w:type="default"/>
          <w:pgSz w:w="11906" w:h="16838"/>
          <w:pgMar w:top="1531" w:right="1134" w:bottom="1531" w:left="1134" w:header="851" w:footer="992" w:gutter="0"/>
          <w:cols w:space="720" w:num="1"/>
          <w:rtlGutter w:val="0"/>
          <w:docGrid w:type="lines" w:linePitch="312" w:charSpace="0"/>
        </w:sectPr>
      </w:pPr>
      <w:r>
        <w:rPr>
          <w:rFonts w:hint="eastAsia" w:ascii="宋体" w:hAnsi="宋体" w:eastAsia="宋体" w:cs="宋体"/>
          <w:b/>
          <w:bCs/>
          <w:color w:val="auto"/>
          <w:sz w:val="32"/>
          <w:szCs w:val="32"/>
        </w:rPr>
        <w:t>二零一</w:t>
      </w:r>
      <w:r>
        <w:rPr>
          <w:rFonts w:hint="eastAsia" w:ascii="宋体" w:hAnsi="宋体" w:cs="宋体"/>
          <w:b/>
          <w:bCs/>
          <w:color w:val="auto"/>
          <w:sz w:val="32"/>
          <w:szCs w:val="32"/>
          <w:lang w:eastAsia="zh-CN"/>
        </w:rPr>
        <w:t>九</w:t>
      </w:r>
      <w:r>
        <w:rPr>
          <w:rFonts w:hint="eastAsia" w:ascii="宋体" w:hAnsi="宋体" w:eastAsia="宋体" w:cs="宋体"/>
          <w:b/>
          <w:bCs/>
          <w:color w:val="auto"/>
          <w:sz w:val="32"/>
          <w:szCs w:val="32"/>
        </w:rPr>
        <w:t>年</w:t>
      </w:r>
      <w:r>
        <w:rPr>
          <w:rFonts w:hint="eastAsia" w:ascii="宋体" w:hAnsi="宋体" w:cs="宋体"/>
          <w:b/>
          <w:bCs/>
          <w:color w:val="auto"/>
          <w:sz w:val="32"/>
          <w:szCs w:val="32"/>
          <w:lang w:eastAsia="zh-CN"/>
        </w:rPr>
        <w:t>八月</w:t>
      </w:r>
    </w:p>
    <w:p>
      <w:pPr>
        <w:pStyle w:val="21"/>
        <w:ind w:left="0" w:leftChars="0" w:firstLine="0" w:firstLineChars="0"/>
        <w:rPr>
          <w:rFonts w:hint="eastAsia"/>
          <w:color w:val="auto"/>
        </w:rPr>
      </w:pPr>
    </w:p>
    <w:p>
      <w:pPr>
        <w:pStyle w:val="17"/>
        <w:tabs>
          <w:tab w:val="right" w:leader="dot" w:pos="9298"/>
        </w:tabs>
        <w:adjustRightInd w:val="0"/>
        <w:snapToGrid w:val="0"/>
        <w:spacing w:line="480" w:lineRule="auto"/>
        <w:jc w:val="center"/>
        <w:rPr>
          <w:rFonts w:hint="eastAsia" w:ascii="宋体" w:hAnsi="宋体" w:eastAsia="宋体" w:cs="宋体"/>
          <w:caps/>
          <w:color w:val="auto"/>
          <w:kern w:val="2"/>
          <w:sz w:val="24"/>
          <w:szCs w:val="24"/>
          <w:lang w:val="en-US" w:eastAsia="zh-CN" w:bidi="ar-SA"/>
        </w:rPr>
      </w:pPr>
      <w:r>
        <w:rPr>
          <w:rFonts w:hint="eastAsia" w:ascii="宋体" w:hAnsi="宋体" w:eastAsia="宋体" w:cs="宋体"/>
          <w:b/>
          <w:color w:val="auto"/>
          <w:sz w:val="32"/>
          <w:szCs w:val="32"/>
        </w:rPr>
        <w:t>目 录</w:t>
      </w:r>
      <w:bookmarkStart w:id="0" w:name="_Toc529693006"/>
      <w:bookmarkStart w:id="1" w:name="_Toc529699409"/>
      <w:r>
        <w:rPr>
          <w:rFonts w:hint="eastAsia" w:ascii="宋体" w:hAnsi="宋体" w:eastAsia="宋体" w:cs="宋体"/>
          <w:caps/>
          <w:color w:val="auto"/>
          <w:sz w:val="24"/>
        </w:rPr>
        <w:fldChar w:fldCharType="begin"/>
      </w:r>
      <w:r>
        <w:rPr>
          <w:rFonts w:hint="eastAsia" w:ascii="宋体" w:hAnsi="宋体" w:eastAsia="宋体" w:cs="宋体"/>
          <w:caps/>
          <w:color w:val="auto"/>
          <w:sz w:val="24"/>
        </w:rPr>
        <w:instrText xml:space="preserve">TOC \o "1-3" \h \u </w:instrText>
      </w:r>
      <w:r>
        <w:rPr>
          <w:rFonts w:hint="eastAsia" w:ascii="宋体" w:hAnsi="宋体" w:eastAsia="宋体" w:cs="宋体"/>
          <w:caps/>
          <w:color w:val="auto"/>
          <w:sz w:val="24"/>
        </w:rPr>
        <w:fldChar w:fldCharType="separate"/>
      </w:r>
    </w:p>
    <w:p>
      <w:pPr>
        <w:pStyle w:val="17"/>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_Toc8679 </w:instrText>
      </w:r>
      <w:r>
        <w:rPr>
          <w:rFonts w:hint="eastAsia" w:ascii="宋体" w:hAnsi="宋体" w:eastAsia="宋体" w:cs="宋体"/>
          <w:caps/>
          <w:color w:val="auto"/>
        </w:rPr>
        <w:fldChar w:fldCharType="separate"/>
      </w:r>
      <w:r>
        <w:rPr>
          <w:rFonts w:hint="eastAsia"/>
          <w:color w:val="auto"/>
          <w:szCs w:val="32"/>
          <w:lang w:eastAsia="zh-CN"/>
        </w:rPr>
        <w:t>第一部分</w:t>
      </w:r>
      <w:r>
        <w:rPr>
          <w:rFonts w:hint="eastAsia"/>
          <w:color w:val="auto"/>
          <w:szCs w:val="32"/>
          <w:lang w:val="en-US" w:eastAsia="zh-CN"/>
        </w:rPr>
        <w:t xml:space="preserve">  </w:t>
      </w:r>
      <w:r>
        <w:rPr>
          <w:rFonts w:hint="eastAsia"/>
          <w:color w:val="auto"/>
          <w:szCs w:val="32"/>
          <w:lang w:eastAsia="zh-CN"/>
        </w:rPr>
        <w:t>招标公告</w:t>
      </w:r>
      <w:r>
        <w:rPr>
          <w:color w:val="auto"/>
        </w:rPr>
        <w:tab/>
      </w:r>
      <w:r>
        <w:rPr>
          <w:color w:val="auto"/>
        </w:rPr>
        <w:fldChar w:fldCharType="begin"/>
      </w:r>
      <w:r>
        <w:rPr>
          <w:color w:val="auto"/>
        </w:rPr>
        <w:instrText xml:space="preserve"> PAGEREF _Toc8679 </w:instrText>
      </w:r>
      <w:r>
        <w:rPr>
          <w:color w:val="auto"/>
        </w:rPr>
        <w:fldChar w:fldCharType="separate"/>
      </w:r>
      <w:r>
        <w:rPr>
          <w:color w:val="auto"/>
        </w:rPr>
        <w:t>3</w:t>
      </w:r>
      <w:r>
        <w:rPr>
          <w:color w:val="auto"/>
        </w:rPr>
        <w:fldChar w:fldCharType="end"/>
      </w:r>
      <w:r>
        <w:rPr>
          <w:rFonts w:hint="eastAsia" w:ascii="宋体" w:hAnsi="宋体" w:eastAsia="宋体" w:cs="宋体"/>
          <w:caps/>
          <w:color w:val="auto"/>
        </w:rPr>
        <w:fldChar w:fldCharType="end"/>
      </w:r>
    </w:p>
    <w:p>
      <w:pPr>
        <w:pStyle w:val="17"/>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_Toc21571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第二部分  投标人须知</w:t>
      </w:r>
      <w:r>
        <w:rPr>
          <w:color w:val="auto"/>
        </w:rPr>
        <w:tab/>
      </w:r>
      <w:r>
        <w:rPr>
          <w:color w:val="auto"/>
        </w:rPr>
        <w:fldChar w:fldCharType="begin"/>
      </w:r>
      <w:r>
        <w:rPr>
          <w:color w:val="auto"/>
        </w:rPr>
        <w:instrText xml:space="preserve"> PAGEREF _Toc21571 </w:instrText>
      </w:r>
      <w:r>
        <w:rPr>
          <w:color w:val="auto"/>
        </w:rPr>
        <w:fldChar w:fldCharType="separate"/>
      </w:r>
      <w:r>
        <w:rPr>
          <w:color w:val="auto"/>
        </w:rPr>
        <w:t>6</w:t>
      </w:r>
      <w:r>
        <w:rPr>
          <w:color w:val="auto"/>
        </w:rPr>
        <w:fldChar w:fldCharType="end"/>
      </w:r>
      <w:r>
        <w:rPr>
          <w:rFonts w:hint="eastAsia" w:ascii="宋体" w:hAnsi="宋体" w:eastAsia="宋体" w:cs="宋体"/>
          <w:caps/>
          <w:color w:val="auto"/>
        </w:rPr>
        <w:fldChar w:fldCharType="end"/>
      </w:r>
    </w:p>
    <w:p>
      <w:pPr>
        <w:pStyle w:val="17"/>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_Toc3445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lang w:eastAsia="zh-CN"/>
        </w:rPr>
        <w:t>第三部分</w:t>
      </w:r>
      <w:r>
        <w:rPr>
          <w:rFonts w:hint="eastAsia" w:asciiTheme="majorEastAsia" w:hAnsiTheme="majorEastAsia" w:eastAsiaTheme="majorEastAsia" w:cstheme="majorEastAsia"/>
          <w:bCs/>
          <w:color w:val="auto"/>
          <w:szCs w:val="32"/>
        </w:rPr>
        <w:t xml:space="preserve"> </w:t>
      </w:r>
      <w:r>
        <w:rPr>
          <w:rFonts w:hint="eastAsia" w:asciiTheme="majorEastAsia" w:hAnsiTheme="majorEastAsia" w:eastAsiaTheme="majorEastAsia" w:cstheme="majorEastAsia"/>
          <w:bCs/>
          <w:color w:val="auto"/>
          <w:szCs w:val="32"/>
          <w:lang w:val="en-US" w:eastAsia="zh-CN"/>
        </w:rPr>
        <w:t xml:space="preserve"> </w:t>
      </w:r>
      <w:r>
        <w:rPr>
          <w:rFonts w:hint="eastAsia" w:asciiTheme="majorEastAsia" w:hAnsiTheme="majorEastAsia" w:eastAsiaTheme="majorEastAsia" w:cstheme="majorEastAsia"/>
          <w:bCs/>
          <w:color w:val="auto"/>
          <w:szCs w:val="32"/>
        </w:rPr>
        <w:t>项目概况及技术参数</w:t>
      </w:r>
      <w:r>
        <w:rPr>
          <w:color w:val="auto"/>
        </w:rPr>
        <w:tab/>
      </w:r>
      <w:r>
        <w:rPr>
          <w:color w:val="auto"/>
        </w:rPr>
        <w:fldChar w:fldCharType="begin"/>
      </w:r>
      <w:r>
        <w:rPr>
          <w:color w:val="auto"/>
        </w:rPr>
        <w:instrText xml:space="preserve"> PAGEREF _Toc3445 </w:instrText>
      </w:r>
      <w:r>
        <w:rPr>
          <w:color w:val="auto"/>
        </w:rPr>
        <w:fldChar w:fldCharType="separate"/>
      </w:r>
      <w:r>
        <w:rPr>
          <w:color w:val="auto"/>
        </w:rPr>
        <w:t>20</w:t>
      </w:r>
      <w:r>
        <w:rPr>
          <w:color w:val="auto"/>
        </w:rPr>
        <w:fldChar w:fldCharType="end"/>
      </w:r>
      <w:r>
        <w:rPr>
          <w:rFonts w:hint="eastAsia" w:ascii="宋体" w:hAnsi="宋体" w:eastAsia="宋体" w:cs="宋体"/>
          <w:caps/>
          <w:color w:val="auto"/>
        </w:rPr>
        <w:fldChar w:fldCharType="end"/>
      </w:r>
    </w:p>
    <w:p>
      <w:pPr>
        <w:pStyle w:val="17"/>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_Toc30400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 xml:space="preserve">第四部分 </w:t>
      </w:r>
      <w:r>
        <w:rPr>
          <w:rFonts w:hint="eastAsia" w:asciiTheme="majorEastAsia" w:hAnsiTheme="majorEastAsia" w:eastAsiaTheme="majorEastAsia" w:cstheme="majorEastAsia"/>
          <w:bCs/>
          <w:color w:val="auto"/>
          <w:szCs w:val="32"/>
          <w:lang w:val="en-US" w:eastAsia="zh-CN"/>
        </w:rPr>
        <w:t xml:space="preserve"> </w:t>
      </w:r>
      <w:r>
        <w:rPr>
          <w:rFonts w:hint="eastAsia" w:asciiTheme="majorEastAsia" w:hAnsiTheme="majorEastAsia" w:eastAsiaTheme="majorEastAsia" w:cstheme="majorEastAsia"/>
          <w:bCs/>
          <w:color w:val="auto"/>
          <w:szCs w:val="32"/>
        </w:rPr>
        <w:t>开标、评标、定标</w:t>
      </w:r>
      <w:r>
        <w:rPr>
          <w:color w:val="auto"/>
        </w:rPr>
        <w:tab/>
      </w:r>
      <w:r>
        <w:rPr>
          <w:color w:val="auto"/>
        </w:rPr>
        <w:fldChar w:fldCharType="begin"/>
      </w:r>
      <w:r>
        <w:rPr>
          <w:color w:val="auto"/>
        </w:rPr>
        <w:instrText xml:space="preserve"> PAGEREF _Toc30400 </w:instrText>
      </w:r>
      <w:r>
        <w:rPr>
          <w:color w:val="auto"/>
        </w:rPr>
        <w:fldChar w:fldCharType="separate"/>
      </w:r>
      <w:r>
        <w:rPr>
          <w:color w:val="auto"/>
        </w:rPr>
        <w:t>23</w:t>
      </w:r>
      <w:r>
        <w:rPr>
          <w:color w:val="auto"/>
        </w:rPr>
        <w:fldChar w:fldCharType="end"/>
      </w:r>
      <w:r>
        <w:rPr>
          <w:rFonts w:hint="eastAsia" w:ascii="宋体" w:hAnsi="宋体" w:eastAsia="宋体" w:cs="宋体"/>
          <w:caps/>
          <w:color w:val="auto"/>
        </w:rPr>
        <w:fldChar w:fldCharType="end"/>
      </w:r>
    </w:p>
    <w:p>
      <w:pPr>
        <w:pStyle w:val="17"/>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_Toc11058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color w:val="auto"/>
          <w:szCs w:val="32"/>
        </w:rPr>
        <w:t>第五部分  合同格式</w:t>
      </w:r>
      <w:r>
        <w:rPr>
          <w:color w:val="auto"/>
        </w:rPr>
        <w:tab/>
      </w:r>
      <w:r>
        <w:rPr>
          <w:color w:val="auto"/>
        </w:rPr>
        <w:fldChar w:fldCharType="begin"/>
      </w:r>
      <w:r>
        <w:rPr>
          <w:color w:val="auto"/>
        </w:rPr>
        <w:instrText xml:space="preserve"> PAGEREF _Toc11058 </w:instrText>
      </w:r>
      <w:r>
        <w:rPr>
          <w:color w:val="auto"/>
        </w:rPr>
        <w:fldChar w:fldCharType="separate"/>
      </w:r>
      <w:r>
        <w:rPr>
          <w:color w:val="auto"/>
        </w:rPr>
        <w:t>28</w:t>
      </w:r>
      <w:r>
        <w:rPr>
          <w:color w:val="auto"/>
        </w:rPr>
        <w:fldChar w:fldCharType="end"/>
      </w:r>
      <w:r>
        <w:rPr>
          <w:rFonts w:hint="eastAsia" w:ascii="宋体" w:hAnsi="宋体" w:eastAsia="宋体" w:cs="宋体"/>
          <w:caps/>
          <w:color w:val="auto"/>
        </w:rPr>
        <w:fldChar w:fldCharType="end"/>
      </w:r>
    </w:p>
    <w:p>
      <w:pPr>
        <w:pStyle w:val="17"/>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_Toc28690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第六部分  投标书格式</w:t>
      </w:r>
      <w:r>
        <w:rPr>
          <w:color w:val="auto"/>
        </w:rPr>
        <w:tab/>
      </w:r>
      <w:r>
        <w:rPr>
          <w:color w:val="auto"/>
        </w:rPr>
        <w:fldChar w:fldCharType="begin"/>
      </w:r>
      <w:r>
        <w:rPr>
          <w:color w:val="auto"/>
        </w:rPr>
        <w:instrText xml:space="preserve"> PAGEREF _Toc28690 </w:instrText>
      </w:r>
      <w:r>
        <w:rPr>
          <w:color w:val="auto"/>
        </w:rPr>
        <w:fldChar w:fldCharType="separate"/>
      </w:r>
      <w:r>
        <w:rPr>
          <w:color w:val="auto"/>
        </w:rPr>
        <w:t>31</w:t>
      </w:r>
      <w:r>
        <w:rPr>
          <w:color w:val="auto"/>
        </w:rPr>
        <w:fldChar w:fldCharType="end"/>
      </w:r>
      <w:r>
        <w:rPr>
          <w:rFonts w:hint="eastAsia" w:ascii="宋体" w:hAnsi="宋体" w:eastAsia="宋体" w:cs="宋体"/>
          <w:caps/>
          <w:color w:val="auto"/>
        </w:rPr>
        <w:fldChar w:fldCharType="end"/>
      </w:r>
    </w:p>
    <w:p>
      <w:pPr>
        <w:pStyle w:val="17"/>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_Toc8507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kern w:val="2"/>
          <w:szCs w:val="32"/>
        </w:rPr>
        <w:t>第七部分</w:t>
      </w:r>
      <w:r>
        <w:rPr>
          <w:rFonts w:hint="eastAsia" w:asciiTheme="majorEastAsia" w:hAnsiTheme="majorEastAsia" w:eastAsiaTheme="majorEastAsia" w:cstheme="majorEastAsia"/>
          <w:bCs/>
          <w:color w:val="auto"/>
          <w:kern w:val="2"/>
          <w:szCs w:val="32"/>
          <w:lang w:val="en-US" w:eastAsia="zh-CN"/>
        </w:rPr>
        <w:t xml:space="preserve"> </w:t>
      </w:r>
      <w:r>
        <w:rPr>
          <w:rFonts w:hint="eastAsia" w:asciiTheme="majorEastAsia" w:hAnsiTheme="majorEastAsia" w:eastAsiaTheme="majorEastAsia" w:cstheme="majorEastAsia"/>
          <w:bCs/>
          <w:color w:val="auto"/>
          <w:kern w:val="2"/>
          <w:szCs w:val="32"/>
        </w:rPr>
        <w:t xml:space="preserve"> </w:t>
      </w:r>
      <w:r>
        <w:rPr>
          <w:rFonts w:hint="eastAsia" w:asciiTheme="majorEastAsia" w:hAnsiTheme="majorEastAsia" w:eastAsiaTheme="majorEastAsia" w:cstheme="majorEastAsia"/>
          <w:bCs/>
          <w:color w:val="auto"/>
          <w:szCs w:val="32"/>
        </w:rPr>
        <w:t>评分细则</w:t>
      </w:r>
      <w:r>
        <w:rPr>
          <w:color w:val="auto"/>
        </w:rPr>
        <w:tab/>
      </w:r>
      <w:r>
        <w:rPr>
          <w:color w:val="auto"/>
        </w:rPr>
        <w:fldChar w:fldCharType="begin"/>
      </w:r>
      <w:r>
        <w:rPr>
          <w:color w:val="auto"/>
        </w:rPr>
        <w:instrText xml:space="preserve"> PAGEREF _Toc8507 </w:instrText>
      </w:r>
      <w:r>
        <w:rPr>
          <w:color w:val="auto"/>
        </w:rPr>
        <w:fldChar w:fldCharType="separate"/>
      </w:r>
      <w:r>
        <w:rPr>
          <w:color w:val="auto"/>
        </w:rPr>
        <w:t>51</w:t>
      </w:r>
      <w:r>
        <w:rPr>
          <w:color w:val="auto"/>
        </w:rPr>
        <w:fldChar w:fldCharType="end"/>
      </w:r>
      <w:r>
        <w:rPr>
          <w:rFonts w:hint="eastAsia" w:ascii="宋体" w:hAnsi="宋体" w:eastAsia="宋体" w:cs="宋体"/>
          <w:caps/>
          <w:color w:val="auto"/>
        </w:rPr>
        <w:fldChar w:fldCharType="end"/>
      </w:r>
    </w:p>
    <w:p>
      <w:pPr>
        <w:tabs>
          <w:tab w:val="right" w:leader="dot" w:pos="9298"/>
        </w:tabs>
        <w:adjustRightInd w:val="0"/>
        <w:snapToGrid w:val="0"/>
        <w:spacing w:line="480" w:lineRule="auto"/>
        <w:jc w:val="center"/>
        <w:rPr>
          <w:rFonts w:hint="eastAsia" w:ascii="宋体" w:hAnsi="宋体" w:eastAsia="宋体" w:cs="宋体"/>
          <w:b/>
          <w:bCs/>
          <w:color w:val="auto"/>
          <w:sz w:val="32"/>
          <w:szCs w:val="32"/>
        </w:rPr>
      </w:pPr>
      <w:r>
        <w:rPr>
          <w:rFonts w:hint="eastAsia" w:ascii="宋体" w:hAnsi="宋体" w:eastAsia="宋体" w:cs="宋体"/>
          <w:caps/>
          <w:color w:val="auto"/>
          <w:sz w:val="24"/>
        </w:rPr>
        <w:fldChar w:fldCharType="end"/>
      </w:r>
      <w:bookmarkStart w:id="2" w:name="_Toc27454"/>
      <w:bookmarkStart w:id="3" w:name="_Toc20305"/>
    </w:p>
    <w:p>
      <w:pPr>
        <w:spacing w:before="240" w:after="240" w:line="240" w:lineRule="auto"/>
        <w:jc w:val="both"/>
        <w:outlineLvl w:val="9"/>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pStyle w:val="21"/>
        <w:rPr>
          <w:rFonts w:hint="eastAsia" w:ascii="宋体" w:hAnsi="宋体" w:eastAsia="宋体" w:cs="宋体"/>
          <w:b/>
          <w:bCs/>
          <w:color w:val="auto"/>
          <w:sz w:val="32"/>
          <w:szCs w:val="32"/>
        </w:rPr>
      </w:pPr>
    </w:p>
    <w:p>
      <w:pPr>
        <w:widowControl/>
        <w:numPr>
          <w:ilvl w:val="0"/>
          <w:numId w:val="0"/>
        </w:numPr>
        <w:adjustRightInd w:val="0"/>
        <w:snapToGrid w:val="0"/>
        <w:spacing w:line="360" w:lineRule="auto"/>
        <w:jc w:val="left"/>
        <w:rPr>
          <w:rFonts w:hint="eastAsia" w:ascii="宋体" w:hAnsi="宋体" w:eastAsia="宋体" w:cs="宋体"/>
          <w:color w:val="auto"/>
          <w:kern w:val="0"/>
          <w:sz w:val="24"/>
          <w:szCs w:val="24"/>
          <w:lang w:eastAsia="zh-CN"/>
        </w:rPr>
      </w:pPr>
    </w:p>
    <w:p>
      <w:pPr>
        <w:pStyle w:val="21"/>
        <w:rPr>
          <w:rFonts w:hint="eastAsia"/>
          <w:color w:val="auto"/>
          <w:lang w:eastAsia="zh-CN"/>
        </w:rPr>
      </w:pPr>
    </w:p>
    <w:p>
      <w:pPr>
        <w:jc w:val="center"/>
        <w:outlineLvl w:val="0"/>
        <w:rPr>
          <w:rFonts w:hint="eastAsia" w:ascii="宋体" w:hAnsi="宋体" w:eastAsia="宋体" w:cs="宋体"/>
          <w:color w:val="auto"/>
          <w:kern w:val="0"/>
          <w:sz w:val="32"/>
          <w:szCs w:val="32"/>
          <w:lang w:eastAsia="zh-CN"/>
        </w:rPr>
      </w:pPr>
      <w:bookmarkStart w:id="4" w:name="_Toc8679"/>
      <w:r>
        <w:rPr>
          <w:rStyle w:val="38"/>
          <w:rFonts w:hint="eastAsia"/>
          <w:color w:val="auto"/>
          <w:sz w:val="32"/>
          <w:szCs w:val="32"/>
          <w:lang w:eastAsia="zh-CN"/>
        </w:rPr>
        <w:t>第一部分</w:t>
      </w:r>
      <w:bookmarkEnd w:id="0"/>
      <w:bookmarkEnd w:id="1"/>
      <w:bookmarkEnd w:id="2"/>
      <w:bookmarkEnd w:id="3"/>
      <w:bookmarkStart w:id="5" w:name="OLE_LINK1"/>
      <w:bookmarkStart w:id="6" w:name="_Toc529693007"/>
      <w:bookmarkStart w:id="7" w:name="_Toc529699410"/>
      <w:r>
        <w:rPr>
          <w:rStyle w:val="38"/>
          <w:rFonts w:hint="eastAsia"/>
          <w:color w:val="auto"/>
          <w:sz w:val="32"/>
          <w:szCs w:val="32"/>
          <w:lang w:eastAsia="zh-CN"/>
        </w:rPr>
        <w:t>招标公告</w:t>
      </w:r>
      <w:bookmarkEnd w:id="4"/>
    </w:p>
    <w:p>
      <w:pPr>
        <w:widowControl/>
        <w:numPr>
          <w:ilvl w:val="0"/>
          <w:numId w:val="0"/>
        </w:numPr>
        <w:adjustRightInd w:val="0"/>
        <w:snapToGrid w:val="0"/>
        <w:spacing w:line="360" w:lineRule="auto"/>
        <w:ind w:firstLine="1205" w:firstLineChars="500"/>
        <w:jc w:val="left"/>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济南市历城区人民检察院劳务派遣服务采购项目招标公告</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b/>
          <w:bCs/>
          <w:color w:val="auto"/>
          <w:kern w:val="0"/>
          <w:sz w:val="24"/>
          <w:szCs w:val="24"/>
          <w:lang w:eastAsia="zh-CN"/>
        </w:rPr>
        <w:t>一、</w:t>
      </w:r>
      <w:r>
        <w:rPr>
          <w:rFonts w:hint="eastAsia" w:asciiTheme="minorEastAsia" w:hAnsiTheme="minorEastAsia" w:eastAsiaTheme="minorEastAsia" w:cstheme="minorEastAsia"/>
          <w:color w:val="auto"/>
          <w:kern w:val="0"/>
          <w:sz w:val="24"/>
          <w:szCs w:val="24"/>
        </w:rPr>
        <w:t>采购人：济南市历城区人民检察院</w:t>
      </w:r>
    </w:p>
    <w:p>
      <w:pPr>
        <w:widowControl/>
        <w:numPr>
          <w:ilvl w:val="0"/>
          <w:numId w:val="0"/>
        </w:numPr>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地    址：济南市历城区祝甸路9号 </w:t>
      </w:r>
      <w:r>
        <w:rPr>
          <w:rFonts w:hint="eastAsia" w:asciiTheme="minorEastAsia" w:hAnsiTheme="minorEastAsia" w:eastAsiaTheme="minorEastAsia" w:cstheme="minorEastAsia"/>
          <w:color w:val="auto"/>
          <w:kern w:val="0"/>
          <w:sz w:val="24"/>
          <w:szCs w:val="24"/>
          <w:lang w:val="zh-CN"/>
        </w:rPr>
        <w:t xml:space="preserve"> </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CN"/>
        </w:rPr>
        <w:t>联系方式：0531-83012159</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采购代理机构：山东蓝盾</w:t>
      </w:r>
      <w:r>
        <w:rPr>
          <w:rFonts w:hint="eastAsia" w:asciiTheme="minorEastAsia" w:hAnsiTheme="minorEastAsia" w:eastAsiaTheme="minorEastAsia" w:cstheme="minorEastAsia"/>
          <w:color w:val="auto"/>
          <w:kern w:val="0"/>
          <w:sz w:val="24"/>
          <w:szCs w:val="24"/>
          <w:lang w:eastAsia="zh-CN"/>
        </w:rPr>
        <w:t>招标</w:t>
      </w:r>
      <w:r>
        <w:rPr>
          <w:rFonts w:hint="eastAsia" w:asciiTheme="minorEastAsia" w:hAnsiTheme="minorEastAsia" w:eastAsiaTheme="minorEastAsia" w:cstheme="minorEastAsia"/>
          <w:color w:val="auto"/>
          <w:kern w:val="0"/>
          <w:sz w:val="24"/>
          <w:szCs w:val="24"/>
        </w:rPr>
        <w:t>代理有限公司</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地址：山东省济南市高新区工业南路</w:t>
      </w:r>
      <w:r>
        <w:rPr>
          <w:rFonts w:hint="eastAsia" w:asciiTheme="minorEastAsia" w:hAnsiTheme="minorEastAsia" w:eastAsiaTheme="minorEastAsia" w:cstheme="minorEastAsia"/>
          <w:color w:val="auto"/>
          <w:kern w:val="0"/>
          <w:sz w:val="24"/>
          <w:szCs w:val="24"/>
          <w:lang w:val="en-US" w:eastAsia="zh-CN"/>
        </w:rPr>
        <w:t>59号中铁财智中心6号楼15楼</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zh-CN"/>
        </w:rPr>
        <w:t>联系方式：0531-88809762-80</w:t>
      </w:r>
      <w:r>
        <w:rPr>
          <w:rFonts w:hint="eastAsia" w:asciiTheme="minorEastAsia" w:hAnsiTheme="minorEastAsia" w:eastAsiaTheme="minorEastAsia" w:cstheme="minorEastAsia"/>
          <w:color w:val="auto"/>
          <w:kern w:val="0"/>
          <w:sz w:val="24"/>
          <w:szCs w:val="24"/>
          <w:lang w:val="en-US" w:eastAsia="zh-CN"/>
        </w:rPr>
        <w:t>10</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二、</w:t>
      </w:r>
      <w:r>
        <w:rPr>
          <w:rFonts w:hint="eastAsia" w:asciiTheme="minorEastAsia" w:hAnsiTheme="minorEastAsia" w:eastAsiaTheme="minorEastAsia" w:cstheme="minorEastAsia"/>
          <w:color w:val="auto"/>
          <w:kern w:val="0"/>
          <w:sz w:val="24"/>
          <w:szCs w:val="24"/>
        </w:rPr>
        <w:t>采购项目名称：</w:t>
      </w:r>
      <w:r>
        <w:rPr>
          <w:rFonts w:hint="eastAsia" w:asciiTheme="minorEastAsia" w:hAnsiTheme="minorEastAsia" w:eastAsiaTheme="minorEastAsia" w:cstheme="minorEastAsia"/>
          <w:color w:val="auto"/>
          <w:kern w:val="0"/>
          <w:sz w:val="24"/>
          <w:szCs w:val="24"/>
          <w:lang w:eastAsia="zh-CN"/>
        </w:rPr>
        <w:t>济南市历城区人民检察院劳务派遣服务采购项目</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采购项目编号（建议书编号）</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 xml:space="preserve"> SDGP370112201902000568</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采购项目分包情况：</w:t>
      </w:r>
      <w:r>
        <w:rPr>
          <w:rFonts w:hint="eastAsia" w:asciiTheme="minorEastAsia" w:hAnsiTheme="minorEastAsia" w:eastAsiaTheme="minorEastAsia" w:cstheme="minorEastAsia"/>
          <w:color w:val="auto"/>
          <w:kern w:val="0"/>
          <w:sz w:val="24"/>
          <w:szCs w:val="24"/>
          <w:lang w:val="zh-CN"/>
        </w:rPr>
        <w:t xml:space="preserve"> </w:t>
      </w:r>
    </w:p>
    <w:tbl>
      <w:tblPr>
        <w:tblStyle w:val="22"/>
        <w:tblW w:w="9400" w:type="dxa"/>
        <w:jc w:val="center"/>
        <w:tblInd w:w="-2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8"/>
        <w:gridCol w:w="612"/>
        <w:gridCol w:w="5650"/>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5" w:hRule="atLeast"/>
          <w:jc w:val="center"/>
        </w:trPr>
        <w:tc>
          <w:tcPr>
            <w:tcW w:w="13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服务名称</w:t>
            </w:r>
          </w:p>
        </w:tc>
        <w:tc>
          <w:tcPr>
            <w:tcW w:w="6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数量</w:t>
            </w:r>
          </w:p>
        </w:tc>
        <w:tc>
          <w:tcPr>
            <w:tcW w:w="5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投标人资格要求</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本包预算金额</w:t>
            </w:r>
          </w:p>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5" w:hRule="atLeast"/>
          <w:jc w:val="center"/>
        </w:trPr>
        <w:tc>
          <w:tcPr>
            <w:tcW w:w="1338" w:type="dxa"/>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eastAsia="zh-CN"/>
              </w:rPr>
              <w:t>济南市历城区人民检察院劳务派遣服务采购项目</w:t>
            </w:r>
          </w:p>
        </w:tc>
        <w:tc>
          <w:tcPr>
            <w:tcW w:w="612" w:type="dxa"/>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1宗</w:t>
            </w:r>
          </w:p>
        </w:tc>
        <w:tc>
          <w:tcPr>
            <w:tcW w:w="5650" w:type="dxa"/>
            <w:tcBorders>
              <w:top w:val="single" w:color="auto" w:sz="4" w:space="0"/>
              <w:left w:val="single" w:color="auto" w:sz="4" w:space="0"/>
              <w:right w:val="single" w:color="auto" w:sz="4" w:space="0"/>
            </w:tcBorders>
            <w:vAlign w:val="top"/>
          </w:tcPr>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（1）供应商应符合《中华人民共和国政府采购法》第二十二条规定且应为未被列入信用中国网站（www.creditchina.gov.cn ）、中国政府采购网(www.ccgp.gov.cn)、信用山东（www.creditsd.gov.cn ）等渠道信用记录失信被执行人、重大税收违法案件当事人名单、政府采购严重违法失信行为记录名单；（截图报名时须携带）</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（2）供应商须为在中华人民共和国境内登记注册，具有独立法人资格或其依法成立的分支机构</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且在人员、设备、资金能力等方面具有完成本项目的能力；</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）投标人应具有《人力资源服务许可证》和《劳务派遣经营许可证》</w:t>
            </w:r>
            <w:r>
              <w:rPr>
                <w:rFonts w:hint="eastAsia" w:asciiTheme="minorEastAsia" w:hAnsiTheme="minorEastAsia" w:eastAsiaTheme="minorEastAsia" w:cstheme="minorEastAsia"/>
                <w:color w:val="auto"/>
                <w:kern w:val="0"/>
                <w:sz w:val="24"/>
                <w:szCs w:val="24"/>
                <w:highlight w:val="none"/>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近三年无重大犯罪记录声明函</w:t>
            </w:r>
            <w:r>
              <w:rPr>
                <w:rFonts w:hint="eastAsia" w:asciiTheme="minorEastAsia" w:hAnsiTheme="minorEastAsia" w:eastAsiaTheme="minorEastAsia" w:cstheme="minorEastAsia"/>
                <w:color w:val="auto"/>
                <w:kern w:val="0"/>
                <w:sz w:val="24"/>
                <w:szCs w:val="24"/>
                <w:highlight w:val="none"/>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）本项目不接受联合体报价；</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）法律法规规定的其他条款。</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300万元</w:t>
            </w:r>
          </w:p>
        </w:tc>
      </w:tr>
    </w:tbl>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三、采购需求（见附件1）</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四、获取</w:t>
      </w:r>
      <w:r>
        <w:rPr>
          <w:rFonts w:hint="eastAsia" w:asciiTheme="minorEastAsia" w:hAnsiTheme="minorEastAsia" w:eastAsiaTheme="minorEastAsia" w:cstheme="minorEastAsia"/>
          <w:color w:val="auto"/>
          <w:kern w:val="0"/>
          <w:sz w:val="24"/>
          <w:szCs w:val="24"/>
          <w:lang w:eastAsia="zh-CN"/>
        </w:rPr>
        <w:t>招标</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1.时间：</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8</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26</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9</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分至</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8</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30</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16</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分（北京时间，法定节假日除外）</w:t>
      </w:r>
    </w:p>
    <w:p>
      <w:pPr>
        <w:spacing w:line="360" w:lineRule="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2.地点：</w:t>
      </w:r>
      <w:r>
        <w:rPr>
          <w:rFonts w:hint="eastAsia" w:asciiTheme="minorEastAsia" w:hAnsiTheme="minorEastAsia" w:eastAsiaTheme="minorEastAsia" w:cstheme="minorEastAsia"/>
          <w:color w:val="auto"/>
          <w:kern w:val="0"/>
          <w:sz w:val="24"/>
          <w:szCs w:val="24"/>
          <w:lang w:eastAsia="zh-CN"/>
        </w:rPr>
        <w:t>济南公共资源交易中心历城分中心6楼（山大北路37号六楼）</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kern w:val="0"/>
          <w:sz w:val="24"/>
          <w:szCs w:val="24"/>
        </w:rPr>
        <w:t>3.方式：</w:t>
      </w:r>
      <w:r>
        <w:rPr>
          <w:rFonts w:hint="eastAsia" w:asciiTheme="minorEastAsia" w:hAnsiTheme="minorEastAsia" w:eastAsiaTheme="minorEastAsia" w:cstheme="minorEastAsia"/>
          <w:sz w:val="24"/>
          <w:szCs w:val="24"/>
          <w:lang w:eastAsia="zh-CN"/>
        </w:rPr>
        <w:t>参加本项目的供应商须在中国山东政府采购网（http://www.ccgp-shandong.gov.cn）和济南公共资源交易中心（http://jnggzy.jinan.gov.cn/）两个网站进行注册并报名，两个网站均报名成功后到采购代理机构</w:t>
      </w:r>
      <w:r>
        <w:rPr>
          <w:rFonts w:hint="eastAsia" w:asciiTheme="minorEastAsia" w:hAnsiTheme="minorEastAsia" w:cstheme="minorEastAsia"/>
          <w:sz w:val="24"/>
          <w:szCs w:val="24"/>
          <w:lang w:eastAsia="zh-CN"/>
        </w:rPr>
        <w:t>指定地点</w:t>
      </w:r>
      <w:r>
        <w:rPr>
          <w:rFonts w:hint="eastAsia" w:asciiTheme="minorEastAsia" w:hAnsiTheme="minorEastAsia" w:eastAsiaTheme="minorEastAsia" w:cstheme="minorEastAsia"/>
          <w:sz w:val="24"/>
          <w:szCs w:val="24"/>
          <w:lang w:eastAsia="zh-CN"/>
        </w:rPr>
        <w:t>登记报名确认，不按规定报名不予接受。购买竞争性磋商文件时需携带</w:t>
      </w:r>
    </w:p>
    <w:p>
      <w:pPr>
        <w:widowControl/>
        <w:spacing w:line="360" w:lineRule="auto"/>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有效的营业执照副本（三证合一）；（2）银行</w:t>
      </w:r>
      <w:r>
        <w:rPr>
          <w:rFonts w:hint="eastAsia" w:asciiTheme="minorEastAsia" w:hAnsiTheme="minorEastAsia" w:eastAsiaTheme="minorEastAsia" w:cstheme="minorEastAsia"/>
          <w:color w:val="auto"/>
          <w:kern w:val="0"/>
          <w:sz w:val="24"/>
          <w:szCs w:val="24"/>
          <w:lang w:bidi="ar"/>
        </w:rPr>
        <w:t>开户许可证</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highlight w:val="none"/>
          <w:lang w:eastAsia="zh-CN"/>
        </w:rPr>
        <w:t>《人力资源服务许可证》、《劳务派遣经营许可证》</w:t>
      </w:r>
      <w:r>
        <w:rPr>
          <w:rFonts w:hint="eastAsia" w:asciiTheme="minorEastAsia" w:hAnsiTheme="minorEastAsia" w:eastAsiaTheme="minorEastAsia" w:cstheme="minorEastAsia"/>
          <w:color w:val="auto"/>
          <w:kern w:val="0"/>
          <w:sz w:val="24"/>
          <w:szCs w:val="24"/>
          <w:lang w:bidi="ar"/>
        </w:rPr>
        <w:t>（3）网站信用查询截图；</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val="en-US" w:eastAsia="zh-CN" w:bidi="ar"/>
        </w:rPr>
        <w:t>4</w:t>
      </w:r>
      <w:r>
        <w:rPr>
          <w:rFonts w:hint="eastAsia" w:asciiTheme="minorEastAsia" w:hAnsiTheme="minorEastAsia" w:eastAsiaTheme="minorEastAsia" w:cstheme="minorEastAsia"/>
          <w:color w:val="auto"/>
          <w:kern w:val="0"/>
          <w:sz w:val="24"/>
          <w:szCs w:val="24"/>
          <w:lang w:eastAsia="zh-CN" w:bidi="ar"/>
        </w:rPr>
        <w:t>）近三年无重大犯罪记录声明函</w:t>
      </w:r>
      <w:r>
        <w:rPr>
          <w:rFonts w:hint="eastAsia" w:asciiTheme="minorEastAsia" w:hAnsiTheme="minorEastAsia" w:eastAsiaTheme="minorEastAsia" w:cstheme="minorEastAsia"/>
          <w:color w:val="auto"/>
          <w:kern w:val="0"/>
          <w:sz w:val="24"/>
          <w:szCs w:val="24"/>
          <w:lang w:bidi="ar"/>
        </w:rPr>
        <w:t>（</w:t>
      </w:r>
      <w:r>
        <w:rPr>
          <w:rFonts w:hint="eastAsia" w:asciiTheme="minorEastAsia" w:hAnsiTheme="minorEastAsia" w:eastAsiaTheme="minorEastAsia" w:cstheme="minorEastAsia"/>
          <w:color w:val="auto"/>
          <w:kern w:val="0"/>
          <w:sz w:val="24"/>
          <w:szCs w:val="24"/>
          <w:lang w:val="en-US" w:eastAsia="zh-CN" w:bidi="ar"/>
        </w:rPr>
        <w:t>5</w:t>
      </w:r>
      <w:r>
        <w:rPr>
          <w:rFonts w:hint="eastAsia" w:asciiTheme="minorEastAsia" w:hAnsiTheme="minorEastAsia" w:eastAsiaTheme="minorEastAsia" w:cstheme="minorEastAsia"/>
          <w:color w:val="auto"/>
          <w:kern w:val="0"/>
          <w:sz w:val="24"/>
          <w:szCs w:val="24"/>
          <w:lang w:bidi="ar"/>
        </w:rPr>
        <w:t>）法</w:t>
      </w:r>
      <w:r>
        <w:rPr>
          <w:rFonts w:hint="eastAsia" w:asciiTheme="minorEastAsia" w:hAnsiTheme="minorEastAsia" w:eastAsiaTheme="minorEastAsia" w:cstheme="minorEastAsia"/>
          <w:color w:val="auto"/>
          <w:kern w:val="0"/>
          <w:sz w:val="24"/>
          <w:szCs w:val="24"/>
          <w:lang w:eastAsia="zh-CN" w:bidi="ar"/>
        </w:rPr>
        <w:t>定代表</w:t>
      </w:r>
      <w:r>
        <w:rPr>
          <w:rFonts w:hint="eastAsia" w:asciiTheme="minorEastAsia" w:hAnsiTheme="minorEastAsia" w:eastAsiaTheme="minorEastAsia" w:cstheme="minorEastAsia"/>
          <w:color w:val="auto"/>
          <w:kern w:val="0"/>
          <w:sz w:val="24"/>
          <w:szCs w:val="24"/>
          <w:lang w:bidi="ar"/>
        </w:rPr>
        <w:t>人</w:t>
      </w:r>
      <w:r>
        <w:rPr>
          <w:rFonts w:hint="eastAsia" w:asciiTheme="minorEastAsia" w:hAnsiTheme="minorEastAsia" w:eastAsiaTheme="minorEastAsia" w:cstheme="minorEastAsia"/>
          <w:color w:val="auto"/>
          <w:kern w:val="0"/>
          <w:sz w:val="24"/>
          <w:szCs w:val="24"/>
          <w:lang w:eastAsia="zh-CN" w:bidi="ar"/>
        </w:rPr>
        <w:t>（负责人）</w:t>
      </w:r>
      <w:r>
        <w:rPr>
          <w:rFonts w:hint="eastAsia" w:asciiTheme="minorEastAsia" w:hAnsiTheme="minorEastAsia" w:eastAsiaTheme="minorEastAsia" w:cstheme="minorEastAsia"/>
          <w:color w:val="auto"/>
          <w:kern w:val="0"/>
          <w:sz w:val="24"/>
          <w:szCs w:val="24"/>
          <w:lang w:bidi="ar"/>
        </w:rPr>
        <w:t>授权委托书及受委托人身份证。</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u w:val="single"/>
        </w:rPr>
      </w:pPr>
      <w:r>
        <w:rPr>
          <w:rStyle w:val="26"/>
          <w:rFonts w:hint="eastAsia" w:asciiTheme="minorEastAsia" w:hAnsiTheme="minorEastAsia" w:eastAsiaTheme="minorEastAsia" w:cstheme="minorEastAsia"/>
          <w:color w:val="auto"/>
          <w:kern w:val="0"/>
          <w:sz w:val="24"/>
          <w:szCs w:val="24"/>
          <w:lang w:bidi="ar"/>
        </w:rPr>
        <w:t>以上证件均需提供复印件一份（复印件加盖公章）。报名时提交的资料查验不代表资格审查的最终通过或合格。</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u w:val="single"/>
          <w:lang w:val="zh-CN"/>
        </w:rPr>
      </w:pPr>
      <w:r>
        <w:rPr>
          <w:rFonts w:hint="eastAsia" w:asciiTheme="minorEastAsia" w:hAnsiTheme="minorEastAsia" w:eastAsiaTheme="minorEastAsia" w:cstheme="minorEastAsia"/>
          <w:color w:val="auto"/>
          <w:kern w:val="0"/>
          <w:sz w:val="24"/>
          <w:szCs w:val="24"/>
        </w:rPr>
        <w:t>4.售价：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bidi="ar"/>
        </w:rPr>
        <w:t>00元/</w:t>
      </w:r>
      <w:r>
        <w:rPr>
          <w:rFonts w:hint="eastAsia" w:asciiTheme="minorEastAsia" w:hAnsiTheme="minorEastAsia" w:eastAsiaTheme="minorEastAsia" w:cstheme="minorEastAsia"/>
          <w:color w:val="auto"/>
          <w:kern w:val="0"/>
          <w:sz w:val="24"/>
          <w:szCs w:val="24"/>
          <w:lang w:eastAsia="zh-CN" w:bidi="ar"/>
        </w:rPr>
        <w:t>本</w:t>
      </w:r>
      <w:r>
        <w:rPr>
          <w:rFonts w:hint="eastAsia" w:asciiTheme="minorEastAsia" w:hAnsiTheme="minorEastAsia" w:eastAsiaTheme="minorEastAsia" w:cstheme="minorEastAsia"/>
          <w:color w:val="auto"/>
          <w:kern w:val="0"/>
          <w:sz w:val="24"/>
          <w:szCs w:val="24"/>
          <w:lang w:bidi="ar"/>
        </w:rPr>
        <w:t>，售后不退</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五、公告期限：</w:t>
      </w:r>
      <w:r>
        <w:rPr>
          <w:rFonts w:hint="eastAsia" w:asciiTheme="minorEastAsia" w:hAnsiTheme="minorEastAsia" w:eastAsiaTheme="minorEastAsia" w:cstheme="minorEastAsia"/>
          <w:color w:val="auto"/>
          <w:kern w:val="0"/>
          <w:sz w:val="24"/>
          <w:szCs w:val="24"/>
          <w:u w:val="single"/>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8</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26</w:t>
      </w:r>
      <w:r>
        <w:rPr>
          <w:rFonts w:hint="eastAsia" w:asciiTheme="minorEastAsia" w:hAnsiTheme="minorEastAsia" w:eastAsiaTheme="minorEastAsia" w:cstheme="minorEastAsia"/>
          <w:color w:val="auto"/>
          <w:kern w:val="0"/>
          <w:sz w:val="24"/>
          <w:szCs w:val="24"/>
        </w:rPr>
        <w:t>日 至</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u w:val="single"/>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8</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30</w:t>
      </w:r>
      <w:r>
        <w:rPr>
          <w:rFonts w:hint="eastAsia" w:asciiTheme="minorEastAsia" w:hAnsiTheme="minorEastAsia" w:eastAsiaTheme="minorEastAsia" w:cstheme="minorEastAsia"/>
          <w:color w:val="auto"/>
          <w:kern w:val="0"/>
          <w:sz w:val="24"/>
          <w:szCs w:val="24"/>
        </w:rPr>
        <w:t>日</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六、递交投标文件时间及地点</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zh-CN"/>
        </w:rPr>
        <w:t>时间：</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9</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5</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13</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分至</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9</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5</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13</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30</w:t>
      </w:r>
      <w:r>
        <w:rPr>
          <w:rFonts w:hint="eastAsia" w:asciiTheme="minorEastAsia" w:hAnsiTheme="minorEastAsia" w:eastAsiaTheme="minorEastAsia" w:cstheme="minorEastAsia"/>
          <w:color w:val="auto"/>
          <w:kern w:val="0"/>
          <w:sz w:val="24"/>
          <w:szCs w:val="24"/>
        </w:rPr>
        <w:t>分（北京时间）</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2.地点：</w:t>
      </w:r>
      <w:r>
        <w:rPr>
          <w:rFonts w:hint="eastAsia" w:asciiTheme="minorEastAsia" w:hAnsiTheme="minorEastAsia" w:eastAsiaTheme="minorEastAsia" w:cstheme="minorEastAsia"/>
          <w:color w:val="auto"/>
          <w:kern w:val="0"/>
          <w:sz w:val="24"/>
          <w:szCs w:val="24"/>
          <w:lang w:eastAsia="zh-CN"/>
        </w:rPr>
        <w:t>济南公共资源交易中心历城分中心6楼第二开标室（山大北路37号六楼）</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七、开标时间及地点</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1.时间：</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u w:val="none"/>
          <w:lang w:val="zh-CN"/>
        </w:rPr>
        <w:t xml:space="preserve"> </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9</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 xml:space="preserve">5 </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13</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30</w:t>
      </w:r>
      <w:r>
        <w:rPr>
          <w:rFonts w:hint="eastAsia" w:asciiTheme="minorEastAsia" w:hAnsiTheme="minorEastAsia" w:eastAsiaTheme="minorEastAsia" w:cstheme="minorEastAsia"/>
          <w:color w:val="auto"/>
          <w:kern w:val="0"/>
          <w:sz w:val="24"/>
          <w:szCs w:val="24"/>
        </w:rPr>
        <w:t>分（北京时间）</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2.地点</w:t>
      </w:r>
      <w:r>
        <w:rPr>
          <w:rFonts w:hint="eastAsia" w:asciiTheme="minorEastAsia" w:hAnsiTheme="minorEastAsia" w:eastAsiaTheme="minorEastAsia" w:cstheme="minorEastAsia"/>
          <w:color w:val="auto"/>
          <w:kern w:val="0"/>
          <w:sz w:val="24"/>
          <w:szCs w:val="24"/>
          <w:lang w:val="zh-CN"/>
        </w:rPr>
        <w:t>：济南公共资源交易中心历城分中心6楼第</w:t>
      </w:r>
      <w:r>
        <w:rPr>
          <w:rFonts w:hint="eastAsia" w:asciiTheme="minorEastAsia" w:hAnsiTheme="minorEastAsia" w:eastAsiaTheme="minorEastAsia" w:cstheme="minorEastAsia"/>
          <w:color w:val="auto"/>
          <w:kern w:val="0"/>
          <w:sz w:val="24"/>
          <w:szCs w:val="24"/>
          <w:lang w:val="en-US" w:eastAsia="zh-CN"/>
        </w:rPr>
        <w:t>二</w:t>
      </w:r>
      <w:r>
        <w:rPr>
          <w:rFonts w:hint="eastAsia" w:asciiTheme="minorEastAsia" w:hAnsiTheme="minorEastAsia" w:eastAsiaTheme="minorEastAsia" w:cstheme="minorEastAsia"/>
          <w:color w:val="auto"/>
          <w:kern w:val="0"/>
          <w:sz w:val="24"/>
          <w:szCs w:val="24"/>
          <w:lang w:val="zh-CN"/>
        </w:rPr>
        <w:t>开标室（山大北路37号六楼）</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八、采购项目联系方式</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联系人：</w:t>
      </w:r>
      <w:r>
        <w:rPr>
          <w:rFonts w:hint="eastAsia" w:asciiTheme="minorEastAsia" w:hAnsiTheme="minorEastAsia" w:eastAsiaTheme="minorEastAsia" w:cstheme="minorEastAsia"/>
          <w:color w:val="auto"/>
          <w:kern w:val="0"/>
          <w:sz w:val="24"/>
          <w:szCs w:val="24"/>
          <w:u w:val="single"/>
          <w:lang w:val="zh-CN"/>
        </w:rPr>
        <w:t>田生</w:t>
      </w:r>
      <w:r>
        <w:rPr>
          <w:rFonts w:hint="eastAsia" w:asciiTheme="minorEastAsia" w:hAnsiTheme="minorEastAsia" w:eastAsiaTheme="minorEastAsia" w:cstheme="minorEastAsia"/>
          <w:color w:val="auto"/>
          <w:kern w:val="0"/>
          <w:sz w:val="24"/>
          <w:szCs w:val="24"/>
          <w:u w:val="none"/>
          <w:lang w:val="en-US" w:eastAsia="zh-CN"/>
        </w:rPr>
        <w:t xml:space="preserve">   </w:t>
      </w:r>
      <w:r>
        <w:rPr>
          <w:rFonts w:hint="eastAsia" w:asciiTheme="minorEastAsia" w:hAnsiTheme="minorEastAsia" w:eastAsiaTheme="minorEastAsia" w:cstheme="minorEastAsia"/>
          <w:color w:val="auto"/>
          <w:kern w:val="0"/>
          <w:sz w:val="24"/>
          <w:szCs w:val="24"/>
          <w:lang w:val="zh-CN"/>
        </w:rPr>
        <w:t>联系方式：</w:t>
      </w:r>
      <w:r>
        <w:rPr>
          <w:rFonts w:hint="eastAsia" w:asciiTheme="minorEastAsia" w:hAnsiTheme="minorEastAsia" w:eastAsiaTheme="minorEastAsia" w:cstheme="minorEastAsia"/>
          <w:color w:val="auto"/>
          <w:kern w:val="0"/>
          <w:sz w:val="24"/>
          <w:szCs w:val="24"/>
          <w:u w:val="single"/>
          <w:lang w:val="en-US" w:eastAsia="zh-CN"/>
        </w:rPr>
        <w:t>0531-88809762-8010</w:t>
      </w:r>
      <w:r>
        <w:rPr>
          <w:rFonts w:hint="eastAsia" w:asciiTheme="minorEastAsia" w:hAnsiTheme="minorEastAsia" w:eastAsiaTheme="minorEastAsia" w:cstheme="minorEastAsia"/>
          <w:color w:val="auto"/>
          <w:kern w:val="0"/>
          <w:sz w:val="24"/>
          <w:szCs w:val="24"/>
          <w:lang w:val="zh-CN"/>
        </w:rPr>
        <w:t xml:space="preserve"> </w:t>
      </w:r>
    </w:p>
    <w:p>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九、采购项目的用途、数量、简要技术要求等</w:t>
      </w:r>
      <w:r>
        <w:rPr>
          <w:rFonts w:hint="eastAsia" w:asciiTheme="minorEastAsia" w:hAnsiTheme="minorEastAsia" w:eastAsiaTheme="minorEastAsia" w:cstheme="minorEastAsia"/>
          <w:color w:val="auto"/>
          <w:kern w:val="0"/>
          <w:sz w:val="24"/>
          <w:szCs w:val="24"/>
          <w:u w:val="single"/>
          <w:lang w:val="zh-CN"/>
        </w:rPr>
        <w:t>详见招标</w:t>
      </w:r>
    </w:p>
    <w:p>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十、采购项目需要落实的政府采购政策</w:t>
      </w:r>
      <w:r>
        <w:rPr>
          <w:rFonts w:hint="eastAsia" w:asciiTheme="minorEastAsia" w:hAnsiTheme="minorEastAsia" w:eastAsiaTheme="minorEastAsia" w:cstheme="minorEastAsia"/>
          <w:color w:val="auto"/>
          <w:kern w:val="0"/>
          <w:sz w:val="24"/>
          <w:szCs w:val="24"/>
          <w:u w:val="single"/>
          <w:lang w:val="zh-CN"/>
        </w:rPr>
        <w:t>详见招标</w:t>
      </w:r>
    </w:p>
    <w:p>
      <w:pPr>
        <w:adjustRightInd w:val="0"/>
        <w:snapToGrid w:val="0"/>
        <w:spacing w:line="360" w:lineRule="auto"/>
        <w:rPr>
          <w:rFonts w:hint="eastAsia" w:asciiTheme="minorEastAsia" w:hAnsiTheme="minorEastAsia" w:eastAsiaTheme="minorEastAsia" w:cstheme="minorEastAsia"/>
          <w:color w:val="auto"/>
          <w:kern w:val="0"/>
          <w:sz w:val="24"/>
          <w:szCs w:val="24"/>
        </w:rPr>
      </w:pPr>
    </w:p>
    <w:p>
      <w:pPr>
        <w:adjustRightInd w:val="0"/>
        <w:snapToGrid w:val="0"/>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附件：1.采购需求</w:t>
      </w:r>
    </w:p>
    <w:p>
      <w:pPr>
        <w:adjustRightInd w:val="0"/>
        <w:snapToGrid w:val="0"/>
        <w:spacing w:line="360" w:lineRule="auto"/>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rPr>
        <w:t xml:space="preserve">            2.</w:t>
      </w:r>
      <w:r>
        <w:rPr>
          <w:rFonts w:hint="eastAsia" w:asciiTheme="minorEastAsia" w:hAnsiTheme="minorEastAsia" w:eastAsiaTheme="minorEastAsia" w:cstheme="minorEastAsia"/>
          <w:color w:val="auto"/>
          <w:kern w:val="0"/>
          <w:sz w:val="24"/>
          <w:szCs w:val="24"/>
          <w:lang w:eastAsia="zh-CN"/>
        </w:rPr>
        <w:t>竞争性磋商文件</w:t>
      </w:r>
    </w:p>
    <w:p>
      <w:pPr>
        <w:adjustRightInd w:val="0"/>
        <w:snapToGrid w:val="0"/>
        <w:spacing w:line="360" w:lineRule="auto"/>
        <w:jc w:val="right"/>
        <w:rPr>
          <w:rFonts w:hint="eastAsia" w:asciiTheme="minorEastAsia" w:hAnsiTheme="minorEastAsia" w:eastAsiaTheme="minorEastAsia" w:cstheme="minorEastAsia"/>
          <w:color w:val="auto"/>
          <w:kern w:val="0"/>
          <w:sz w:val="24"/>
          <w:szCs w:val="24"/>
          <w:u w:val="single"/>
          <w:lang w:val="zh-CN"/>
        </w:rPr>
      </w:pP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 布 人：山东蓝盾招标代理有限公司</w:t>
      </w:r>
    </w:p>
    <w:p>
      <w:pPr>
        <w:adjustRightInd w:val="0"/>
        <w:snapToGrid w:val="0"/>
        <w:spacing w:line="360" w:lineRule="auto"/>
        <w:ind w:right="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发布时间：</w:t>
      </w:r>
      <w:r>
        <w:rPr>
          <w:rFonts w:hint="eastAsia" w:asciiTheme="minorEastAsia" w:hAnsiTheme="minorEastAsia" w:eastAsiaTheme="minorEastAsia" w:cstheme="minorEastAsia"/>
          <w:color w:val="auto"/>
          <w:kern w:val="0"/>
          <w:sz w:val="24"/>
          <w:szCs w:val="24"/>
          <w:u w:val="single"/>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8</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25</w:t>
      </w:r>
      <w:r>
        <w:rPr>
          <w:rFonts w:hint="eastAsia" w:asciiTheme="minorEastAsia" w:hAnsiTheme="minorEastAsia" w:eastAsiaTheme="minorEastAsia" w:cstheme="minorEastAsia"/>
          <w:color w:val="auto"/>
          <w:kern w:val="0"/>
          <w:sz w:val="24"/>
          <w:szCs w:val="24"/>
        </w:rPr>
        <w:t>日</w:t>
      </w:r>
    </w:p>
    <w:p>
      <w:pPr>
        <w:jc w:val="center"/>
        <w:outlineLvl w:val="0"/>
        <w:rPr>
          <w:rFonts w:hint="eastAsia" w:asciiTheme="majorEastAsia" w:hAnsiTheme="majorEastAsia" w:eastAsiaTheme="majorEastAsia" w:cstheme="majorEastAsia"/>
          <w:b/>
          <w:bCs/>
          <w:color w:val="auto"/>
          <w:sz w:val="32"/>
          <w:szCs w:val="32"/>
        </w:rPr>
      </w:pPr>
      <w:r>
        <w:rPr>
          <w:rFonts w:hint="eastAsia" w:ascii="宋体" w:hAnsi="宋体" w:eastAsia="宋体" w:cs="宋体"/>
          <w:b/>
          <w:bCs/>
          <w:color w:val="auto"/>
          <w:kern w:val="0"/>
          <w:sz w:val="28"/>
          <w:szCs w:val="28"/>
          <w:lang w:eastAsia="zh-CN" w:bidi="ar"/>
        </w:rPr>
        <w:br w:type="page"/>
      </w:r>
      <w:bookmarkStart w:id="8" w:name="_Toc21571"/>
      <w:r>
        <w:rPr>
          <w:rFonts w:hint="eastAsia" w:asciiTheme="majorEastAsia" w:hAnsiTheme="majorEastAsia" w:eastAsiaTheme="majorEastAsia" w:cstheme="majorEastAsia"/>
          <w:b/>
          <w:bCs/>
          <w:color w:val="auto"/>
          <w:sz w:val="32"/>
          <w:szCs w:val="32"/>
        </w:rPr>
        <w:t>第二部分  投标人须知</w:t>
      </w:r>
      <w:bookmarkEnd w:id="8"/>
    </w:p>
    <w:p>
      <w:pPr>
        <w:spacing w:line="48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lang w:val="en-US" w:eastAsia="zh-CN"/>
        </w:rPr>
        <w:t xml:space="preserve">      </w:t>
      </w:r>
      <w:r>
        <w:rPr>
          <w:rFonts w:hint="eastAsia" w:asciiTheme="majorEastAsia" w:hAnsiTheme="majorEastAsia" w:eastAsiaTheme="majorEastAsia" w:cstheme="majorEastAsia"/>
          <w:b/>
          <w:bCs/>
          <w:color w:val="auto"/>
          <w:sz w:val="32"/>
          <w:szCs w:val="32"/>
        </w:rPr>
        <w:t>前附表</w:t>
      </w:r>
    </w:p>
    <w:tbl>
      <w:tblPr>
        <w:tblStyle w:val="22"/>
        <w:tblW w:w="964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3"/>
        <w:gridCol w:w="1980"/>
        <w:gridCol w:w="67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923" w:type="dxa"/>
            <w:tcBorders>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序号</w:t>
            </w:r>
          </w:p>
        </w:tc>
        <w:tc>
          <w:tcPr>
            <w:tcW w:w="1980" w:type="dxa"/>
            <w:tcBorders>
              <w:left w:val="single" w:color="auto" w:sz="4" w:space="0"/>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内容</w:t>
            </w:r>
          </w:p>
        </w:tc>
        <w:tc>
          <w:tcPr>
            <w:tcW w:w="6744" w:type="dxa"/>
            <w:tcBorders>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说明与要求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96" w:hRule="atLeast"/>
          <w:jc w:val="center"/>
        </w:trPr>
        <w:tc>
          <w:tcPr>
            <w:tcW w:w="923" w:type="dxa"/>
            <w:tcBorders>
              <w:bottom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1</w:t>
            </w:r>
          </w:p>
        </w:tc>
        <w:tc>
          <w:tcPr>
            <w:tcW w:w="1980" w:type="dxa"/>
            <w:tcBorders>
              <w:left w:val="single" w:color="auto" w:sz="4" w:space="0"/>
              <w:bottom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综合说明</w:t>
            </w:r>
          </w:p>
        </w:tc>
        <w:tc>
          <w:tcPr>
            <w:tcW w:w="6744" w:type="dxa"/>
            <w:tcBorders>
              <w:bottom w:val="single" w:color="auto" w:sz="4" w:space="0"/>
            </w:tcBorders>
            <w:vAlign w:val="top"/>
          </w:tcPr>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招标人：济南市历城区人民检察院</w:t>
            </w:r>
          </w:p>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代理招标人：山东</w:t>
            </w:r>
            <w:r>
              <w:rPr>
                <w:rFonts w:hint="eastAsia" w:asciiTheme="minorEastAsia" w:hAnsiTheme="minorEastAsia" w:eastAsiaTheme="minorEastAsia" w:cstheme="minorEastAsia"/>
                <w:color w:val="auto"/>
                <w:sz w:val="24"/>
                <w:szCs w:val="24"/>
                <w:lang w:eastAsia="zh-CN"/>
              </w:rPr>
              <w:t>蓝盾招标代理</w:t>
            </w:r>
            <w:r>
              <w:rPr>
                <w:rFonts w:hint="eastAsia" w:asciiTheme="minorEastAsia" w:hAnsiTheme="minorEastAsia" w:eastAsiaTheme="minorEastAsia" w:cstheme="minorEastAsia"/>
                <w:color w:val="auto"/>
                <w:sz w:val="24"/>
                <w:szCs w:val="24"/>
              </w:rPr>
              <w:t>有限公司</w:t>
            </w:r>
          </w:p>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招标范围及要求：本项目具体内容为:济南市历城区人民检察院劳务派遣服务采购项目，预算为人民币：300万元。</w:t>
            </w:r>
          </w:p>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服务期限为:自合同签订之日起一年（合同每年签署一次，最多续签两次）。</w:t>
            </w:r>
          </w:p>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具体要求详见本招标文件第三部分“项目说明”。</w:t>
            </w:r>
          </w:p>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报价要求：依据山东省人民政府发布了《关于公布全省最低工资标准的通知》，根据山东省经济社会发展和职工工资水平增长等情况，经人力资源社会保障部审核，确定调整最低工资标准：全省月最低工资标准按地区分别调整为：1910元、1730元、1550元；</w:t>
            </w:r>
          </w:p>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要进一步加强对用人单位执行最低工资标准情况的监督检查，对违反《最低工资规定》的行为要依法查处，切实维护劳动者合法权益。故本项目人员成本不得低于国家规定的工资、社保标准。</w:t>
            </w:r>
          </w:p>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方法：本次评标采用百分制综合评分法，评标委员会成员综合评定各投标人提交的投标文件，在最大限度地满足招标文件实质性要求的前提下按照招标文件中规定的各项因素进行综合评审后，按照评标得分由高到低顺序确定中标人或中标候选人。（后附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923" w:type="dxa"/>
            <w:tcBorders>
              <w:top w:val="single" w:color="auto" w:sz="4" w:space="0"/>
            </w:tcBorders>
            <w:vAlign w:val="top"/>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2</w:t>
            </w:r>
          </w:p>
        </w:tc>
        <w:tc>
          <w:tcPr>
            <w:tcW w:w="1980" w:type="dxa"/>
            <w:tcBorders>
              <w:top w:val="single" w:color="auto" w:sz="4" w:space="0"/>
              <w:left w:val="single" w:color="auto" w:sz="4" w:space="0"/>
            </w:tcBorders>
            <w:vAlign w:val="top"/>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采购方式</w:t>
            </w:r>
          </w:p>
        </w:tc>
        <w:tc>
          <w:tcPr>
            <w:tcW w:w="6744" w:type="dxa"/>
            <w:tcBorders>
              <w:top w:val="single" w:color="auto" w:sz="4" w:space="0"/>
            </w:tcBorders>
            <w:vAlign w:val="top"/>
          </w:tcPr>
          <w:p>
            <w:pPr>
              <w:widowControl/>
              <w:spacing w:line="600" w:lineRule="exact"/>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z w:val="24"/>
                <w:szCs w:val="24"/>
                <w:lang w:eastAsia="zh-CN"/>
              </w:rPr>
              <w:t>竞争性磋商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3</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投标人资格要求</w:t>
            </w:r>
          </w:p>
        </w:tc>
        <w:tc>
          <w:tcPr>
            <w:tcW w:w="6744" w:type="dxa"/>
            <w:vAlign w:val="center"/>
          </w:tcPr>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（1）供应商应符合《中华人民共和国政府采购法》第二十二条规定且应为未被列入信用中国网站（www.creditchina.gov.cn ）、中国政府采购网(www.ccgp.gov.cn)、信用山东（www.creditsd.gov.cn ）等渠道信用记录失信被执行人、重大税收违法案件当事人名单、政府采购严重违法失信行为记录名单；（截图报名时须携带）</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（2）供应商须为在中华人民共和国境内登记注册，具有独立法人资格或其依法成立的分支机构</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且在人员、设备、资金能力等方面具有完成本项目的能力；</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）投标人应具有《人力资源服务许可证》和《劳务派遣经营许可证》</w:t>
            </w:r>
            <w:r>
              <w:rPr>
                <w:rFonts w:hint="eastAsia" w:asciiTheme="minorEastAsia" w:hAnsiTheme="minorEastAsia" w:eastAsiaTheme="minorEastAsia" w:cstheme="minorEastAsia"/>
                <w:color w:val="auto"/>
                <w:kern w:val="0"/>
                <w:sz w:val="24"/>
                <w:szCs w:val="24"/>
                <w:highlight w:val="none"/>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近三年无重大犯罪记录声明函</w:t>
            </w:r>
            <w:r>
              <w:rPr>
                <w:rFonts w:hint="eastAsia" w:asciiTheme="minorEastAsia" w:hAnsiTheme="minorEastAsia" w:eastAsiaTheme="minorEastAsia" w:cstheme="minorEastAsia"/>
                <w:color w:val="auto"/>
                <w:kern w:val="0"/>
                <w:sz w:val="24"/>
                <w:szCs w:val="24"/>
                <w:highlight w:val="none"/>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）本项目不接受联合体报价；</w:t>
            </w:r>
          </w:p>
          <w:p>
            <w:pPr>
              <w:widowControl/>
              <w:spacing w:line="360" w:lineRule="auto"/>
              <w:jc w:val="lef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）法律法规规定的其他条款。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4</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资格审查方式</w:t>
            </w:r>
          </w:p>
        </w:tc>
        <w:tc>
          <w:tcPr>
            <w:tcW w:w="6744" w:type="dxa"/>
            <w:vAlign w:val="center"/>
          </w:tcPr>
          <w:p>
            <w:pPr>
              <w:widowControl/>
              <w:autoSpaceDE w:val="0"/>
              <w:autoSpaceDN w:val="0"/>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资格后审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5</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资金来源</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6</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报价有效期</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报价后</w:t>
            </w:r>
            <w:r>
              <w:rPr>
                <w:rFonts w:hint="eastAsia" w:asciiTheme="minorEastAsia" w:hAnsiTheme="minorEastAsia" w:eastAsiaTheme="minorEastAsia" w:cstheme="minorEastAsia"/>
                <w:color w:val="auto"/>
                <w:spacing w:val="6"/>
                <w:sz w:val="24"/>
                <w:szCs w:val="24"/>
                <w:u w:val="single"/>
              </w:rPr>
              <w:t>90</w:t>
            </w:r>
            <w:r>
              <w:rPr>
                <w:rFonts w:hint="eastAsia" w:asciiTheme="minorEastAsia" w:hAnsiTheme="minorEastAsia" w:eastAsiaTheme="minorEastAsia" w:cstheme="minorEastAsia"/>
                <w:color w:val="auto"/>
                <w:spacing w:val="6"/>
                <w:sz w:val="24"/>
                <w:szCs w:val="24"/>
              </w:rPr>
              <w:t>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val="en-US" w:eastAsia="zh-CN"/>
              </w:rPr>
              <w:t>7</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报价文件份数</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正本一份,副本</w:t>
            </w:r>
            <w:r>
              <w:rPr>
                <w:rFonts w:hint="eastAsia" w:asciiTheme="minorEastAsia" w:hAnsiTheme="minorEastAsia" w:eastAsiaTheme="minorEastAsia" w:cstheme="minorEastAsia"/>
                <w:color w:val="auto"/>
                <w:spacing w:val="6"/>
                <w:sz w:val="24"/>
                <w:szCs w:val="24"/>
                <w:lang w:eastAsia="zh-CN"/>
              </w:rPr>
              <w:t>肆</w:t>
            </w:r>
            <w:r>
              <w:rPr>
                <w:rFonts w:hint="eastAsia" w:asciiTheme="minorEastAsia" w:hAnsiTheme="minorEastAsia" w:eastAsiaTheme="minorEastAsia" w:cstheme="minorEastAsia"/>
                <w:color w:val="auto"/>
                <w:spacing w:val="6"/>
                <w:sz w:val="24"/>
                <w:szCs w:val="24"/>
              </w:rPr>
              <w:t>份，电子文档一份（U盘贴标签）</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z w:val="24"/>
                <w:szCs w:val="24"/>
              </w:rPr>
              <w:t>单独密封的报价一览表三份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923" w:type="dxa"/>
            <w:shd w:val="clear" w:color="auto" w:fill="FFFFFF" w:themeFill="background1"/>
            <w:vAlign w:val="center"/>
          </w:tcPr>
          <w:p>
            <w:pPr>
              <w:widowControl/>
              <w:spacing w:line="60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980" w:type="dxa"/>
            <w:tcBorders>
              <w:left w:val="single" w:color="auto" w:sz="4" w:space="0"/>
            </w:tcBorders>
            <w:shd w:val="clear" w:color="auto" w:fill="FFFFFF" w:themeFill="background1"/>
            <w:vAlign w:val="center"/>
          </w:tcPr>
          <w:p>
            <w:pPr>
              <w:widowControl/>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付款方式</w:t>
            </w:r>
          </w:p>
        </w:tc>
        <w:tc>
          <w:tcPr>
            <w:tcW w:w="6744" w:type="dxa"/>
            <w:shd w:val="clear" w:color="auto" w:fill="FFFFFF" w:themeFill="background1"/>
            <w:vAlign w:val="center"/>
          </w:tcPr>
          <w:p>
            <w:pPr>
              <w:widowControl/>
              <w:spacing w:line="60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按月支付。乙方按约定时间开具增值税发票送达甲方，甲方自收到发票20 日内支付给乙方上月服务费。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9</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提出疑问时间及方式</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u w:val="single"/>
              </w:rPr>
            </w:pPr>
            <w:r>
              <w:rPr>
                <w:rFonts w:hint="eastAsia" w:asciiTheme="minorEastAsia" w:hAnsiTheme="minorEastAsia" w:eastAsiaTheme="minorEastAsia" w:cstheme="minorEastAsia"/>
                <w:color w:val="auto"/>
                <w:sz w:val="24"/>
                <w:szCs w:val="24"/>
              </w:rPr>
              <w:t xml:space="preserve">时间 ： </w:t>
            </w:r>
            <w:r>
              <w:rPr>
                <w:rFonts w:hint="eastAsia" w:asciiTheme="minorEastAsia" w:hAnsiTheme="minorEastAsia" w:eastAsiaTheme="minorEastAsia" w:cstheme="minorEastAsia"/>
                <w:color w:val="auto"/>
                <w:sz w:val="24"/>
                <w:szCs w:val="24"/>
                <w:u w:val="single"/>
              </w:rPr>
              <w:t>201</w:t>
            </w:r>
            <w:r>
              <w:rPr>
                <w:rFonts w:hint="eastAsia" w:asciiTheme="minorEastAsia" w:hAnsiTheme="minorEastAsia" w:eastAsiaTheme="minorEastAsia" w:cstheme="minorEastAsia"/>
                <w:color w:val="auto"/>
                <w:sz w:val="24"/>
                <w:szCs w:val="24"/>
                <w:u w:val="single"/>
                <w:lang w:val="en-US" w:eastAsia="zh-CN"/>
              </w:rPr>
              <w:t>9</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 xml:space="preserve">8 </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30</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pacing w:val="6"/>
                <w:sz w:val="24"/>
                <w:szCs w:val="24"/>
                <w:u w:val="single"/>
              </w:rPr>
              <w:t>下午</w:t>
            </w:r>
            <w:r>
              <w:rPr>
                <w:rFonts w:hint="eastAsia" w:asciiTheme="minorEastAsia" w:hAnsiTheme="minorEastAsia" w:eastAsiaTheme="minorEastAsia" w:cstheme="minorEastAsia"/>
                <w:color w:val="auto"/>
                <w:spacing w:val="6"/>
                <w:sz w:val="24"/>
                <w:szCs w:val="24"/>
                <w:u w:val="single"/>
                <w:lang w:val="en-US" w:eastAsia="zh-CN"/>
              </w:rPr>
              <w:t>17</w:t>
            </w:r>
            <w:r>
              <w:rPr>
                <w:rFonts w:hint="eastAsia" w:asciiTheme="minorEastAsia" w:hAnsiTheme="minorEastAsia" w:eastAsiaTheme="minorEastAsia" w:cstheme="minorEastAsia"/>
                <w:color w:val="auto"/>
                <w:spacing w:val="6"/>
                <w:sz w:val="24"/>
                <w:szCs w:val="24"/>
                <w:u w:val="single"/>
              </w:rPr>
              <w:t>：</w:t>
            </w:r>
            <w:r>
              <w:rPr>
                <w:rFonts w:hint="eastAsia" w:asciiTheme="minorEastAsia" w:hAnsiTheme="minorEastAsia" w:eastAsiaTheme="minorEastAsia" w:cstheme="minorEastAsia"/>
                <w:color w:val="auto"/>
                <w:spacing w:val="6"/>
                <w:sz w:val="24"/>
                <w:szCs w:val="24"/>
                <w:u w:val="single"/>
                <w:lang w:val="en-US" w:eastAsia="zh-CN"/>
              </w:rPr>
              <w:t>3</w:t>
            </w:r>
            <w:r>
              <w:rPr>
                <w:rFonts w:hint="eastAsia" w:asciiTheme="minorEastAsia" w:hAnsiTheme="minorEastAsia" w:eastAsiaTheme="minorEastAsia" w:cstheme="minorEastAsia"/>
                <w:color w:val="auto"/>
                <w:spacing w:val="6"/>
                <w:sz w:val="24"/>
                <w:szCs w:val="24"/>
                <w:u w:val="single"/>
              </w:rPr>
              <w:t>0前（北京时间）</w:t>
            </w:r>
          </w:p>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方式：各投标人应标注好公司名称后，以电子版形式发送至:山东蓝盾</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代理有限公司,电子邮箱：</w:t>
            </w:r>
            <w:r>
              <w:rPr>
                <w:rFonts w:hint="eastAsia" w:asciiTheme="minorEastAsia" w:hAnsiTheme="minorEastAsia" w:eastAsiaTheme="minorEastAsia" w:cstheme="minorEastAsia"/>
                <w:color w:val="auto"/>
                <w:spacing w:val="6"/>
                <w:sz w:val="24"/>
                <w:szCs w:val="24"/>
              </w:rPr>
              <w:fldChar w:fldCharType="begin"/>
            </w:r>
            <w:r>
              <w:rPr>
                <w:rFonts w:hint="eastAsia" w:asciiTheme="minorEastAsia" w:hAnsiTheme="minorEastAsia" w:eastAsiaTheme="minorEastAsia" w:cstheme="minorEastAsia"/>
                <w:color w:val="auto"/>
                <w:spacing w:val="6"/>
                <w:sz w:val="24"/>
                <w:szCs w:val="24"/>
              </w:rPr>
              <w:instrText xml:space="preserve"> HYPERLINK "mailto:3074873787@qq.com。" </w:instrText>
            </w:r>
            <w:r>
              <w:rPr>
                <w:rFonts w:hint="eastAsia" w:asciiTheme="minorEastAsia" w:hAnsiTheme="minorEastAsia" w:eastAsiaTheme="minorEastAsia" w:cstheme="minorEastAsia"/>
                <w:color w:val="auto"/>
                <w:spacing w:val="6"/>
                <w:sz w:val="24"/>
                <w:szCs w:val="24"/>
              </w:rPr>
              <w:fldChar w:fldCharType="separate"/>
            </w:r>
            <w:r>
              <w:rPr>
                <w:rFonts w:hint="eastAsia" w:asciiTheme="minorEastAsia" w:hAnsiTheme="minorEastAsia" w:eastAsiaTheme="minorEastAsia" w:cstheme="minorEastAsia"/>
                <w:color w:val="auto"/>
                <w:spacing w:val="6"/>
                <w:sz w:val="24"/>
                <w:szCs w:val="24"/>
              </w:rPr>
              <w:t>SDLDZBDL@163.com，</w:t>
            </w:r>
            <w:r>
              <w:rPr>
                <w:rFonts w:hint="eastAsia" w:asciiTheme="minorEastAsia" w:hAnsiTheme="minorEastAsia" w:eastAsiaTheme="minorEastAsia" w:cstheme="minorEastAsia"/>
                <w:color w:val="auto"/>
                <w:spacing w:val="6"/>
                <w:sz w:val="24"/>
                <w:szCs w:val="24"/>
              </w:rPr>
              <w:fldChar w:fldCharType="end"/>
            </w:r>
            <w:r>
              <w:rPr>
                <w:rFonts w:hint="eastAsia" w:asciiTheme="minorEastAsia" w:hAnsiTheme="minorEastAsia" w:eastAsiaTheme="minorEastAsia" w:cstheme="minorEastAsia"/>
                <w:color w:val="auto"/>
                <w:spacing w:val="6"/>
                <w:sz w:val="24"/>
                <w:szCs w:val="24"/>
              </w:rPr>
              <w:t>并电话通知</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代理单位。</w:t>
            </w:r>
          </w:p>
          <w:p>
            <w:pPr>
              <w:widowControl/>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联系人：</w:t>
            </w:r>
            <w:r>
              <w:rPr>
                <w:rFonts w:hint="eastAsia" w:asciiTheme="minorEastAsia" w:hAnsiTheme="minorEastAsia" w:eastAsiaTheme="minorEastAsia" w:cstheme="minorEastAsia"/>
                <w:color w:val="auto"/>
                <w:spacing w:val="6"/>
                <w:sz w:val="24"/>
                <w:szCs w:val="24"/>
                <w:lang w:eastAsia="zh-CN"/>
              </w:rPr>
              <w:t>田</w:t>
            </w:r>
            <w:r>
              <w:rPr>
                <w:rFonts w:hint="eastAsia" w:asciiTheme="minorEastAsia" w:hAnsiTheme="minorEastAsia" w:eastAsiaTheme="minorEastAsia" w:cstheme="minorEastAsia"/>
                <w:color w:val="auto"/>
                <w:spacing w:val="6"/>
                <w:sz w:val="24"/>
                <w:szCs w:val="24"/>
              </w:rPr>
              <w:t>老师；联系电话：</w:t>
            </w:r>
            <w:r>
              <w:rPr>
                <w:rFonts w:hint="eastAsia" w:asciiTheme="minorEastAsia" w:hAnsiTheme="minorEastAsia" w:eastAsiaTheme="minorEastAsia" w:cstheme="minorEastAsia"/>
                <w:color w:val="auto"/>
                <w:sz w:val="24"/>
                <w:szCs w:val="24"/>
              </w:rPr>
              <w:t>0531-88809762-80</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代理机构将视情况采用适当方式予以澄清或以书面形式答复。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6" w:hRule="atLeast"/>
          <w:jc w:val="center"/>
        </w:trPr>
        <w:tc>
          <w:tcPr>
            <w:tcW w:w="923" w:type="dxa"/>
            <w:vMerge w:val="restart"/>
            <w:vAlign w:val="center"/>
          </w:tcPr>
          <w:p>
            <w:pPr>
              <w:widowControl/>
              <w:spacing w:line="600" w:lineRule="exact"/>
              <w:jc w:val="center"/>
              <w:rPr>
                <w:rFonts w:hint="default"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10</w:t>
            </w:r>
          </w:p>
        </w:tc>
        <w:tc>
          <w:tcPr>
            <w:tcW w:w="1980" w:type="dxa"/>
            <w:vMerge w:val="restart"/>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递交报价文件截止时间、地点</w:t>
            </w:r>
          </w:p>
        </w:tc>
        <w:tc>
          <w:tcPr>
            <w:tcW w:w="6744" w:type="dxa"/>
            <w:tcBorders>
              <w:bottom w:val="single" w:color="auto" w:sz="4" w:space="0"/>
            </w:tcBorders>
            <w:vAlign w:val="center"/>
          </w:tcPr>
          <w:p>
            <w:pPr>
              <w:widowControl/>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下午</w:t>
            </w:r>
            <w:r>
              <w:rPr>
                <w:rFonts w:hint="eastAsia" w:asciiTheme="minorEastAsia" w:hAnsiTheme="minorEastAsia" w:eastAsiaTheme="minorEastAsia" w:cstheme="minorEastAsia"/>
                <w:color w:val="auto"/>
                <w:spacing w:val="6"/>
                <w:sz w:val="24"/>
                <w:szCs w:val="24"/>
                <w:lang w:val="en-US" w:eastAsia="zh-CN"/>
              </w:rPr>
              <w:t>13</w:t>
            </w:r>
            <w:r>
              <w:rPr>
                <w:rFonts w:hint="eastAsia" w:asciiTheme="minorEastAsia" w:hAnsiTheme="minorEastAsia" w:eastAsiaTheme="minorEastAsia" w:cstheme="minorEastAsia"/>
                <w:color w:val="auto"/>
                <w:spacing w:val="6"/>
                <w:sz w:val="24"/>
                <w:szCs w:val="24"/>
              </w:rPr>
              <w:t>:30（北京时间）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15" w:hRule="atLeast"/>
          <w:jc w:val="center"/>
        </w:trPr>
        <w:tc>
          <w:tcPr>
            <w:tcW w:w="923" w:type="dxa"/>
            <w:vMerge w:val="continue"/>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1980" w:type="dxa"/>
            <w:vMerge w:val="continue"/>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6744" w:type="dxa"/>
            <w:tcBorders>
              <w:top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6"/>
                <w:sz w:val="24"/>
                <w:szCs w:val="24"/>
                <w:lang w:eastAsia="zh-CN"/>
              </w:rPr>
              <w:t>济南公共资源交易中心历城分中心6楼第二开标室（山大北路37号六楼）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4" w:hRule="atLeast"/>
          <w:jc w:val="center"/>
        </w:trPr>
        <w:tc>
          <w:tcPr>
            <w:tcW w:w="923" w:type="dxa"/>
            <w:vMerge w:val="restart"/>
            <w:vAlign w:val="center"/>
          </w:tcPr>
          <w:p>
            <w:pPr>
              <w:widowControl/>
              <w:spacing w:line="600" w:lineRule="exact"/>
              <w:jc w:val="center"/>
              <w:rPr>
                <w:rFonts w:hint="default"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11</w:t>
            </w:r>
          </w:p>
        </w:tc>
        <w:tc>
          <w:tcPr>
            <w:tcW w:w="1980" w:type="dxa"/>
            <w:vMerge w:val="restart"/>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w:t>
            </w:r>
          </w:p>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时间及地点</w:t>
            </w:r>
          </w:p>
        </w:tc>
        <w:tc>
          <w:tcPr>
            <w:tcW w:w="6744" w:type="dxa"/>
            <w:tcBorders>
              <w:bottom w:val="single" w:color="auto" w:sz="4" w:space="0"/>
            </w:tcBorders>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时间：</w:t>
            </w:r>
            <w:r>
              <w:rPr>
                <w:rFonts w:hint="eastAsia" w:asciiTheme="minorEastAsia" w:hAnsiTheme="minorEastAsia" w:eastAsiaTheme="minorEastAsia" w:cstheme="minorEastAsia"/>
                <w:color w:val="auto"/>
                <w:sz w:val="24"/>
                <w:szCs w:val="24"/>
              </w:rPr>
              <w:t>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pacing w:val="6"/>
                <w:sz w:val="24"/>
                <w:szCs w:val="24"/>
                <w:lang w:eastAsia="zh-CN"/>
              </w:rPr>
              <w:t>下</w:t>
            </w:r>
            <w:r>
              <w:rPr>
                <w:rFonts w:hint="eastAsia" w:asciiTheme="minorEastAsia" w:hAnsiTheme="minorEastAsia" w:eastAsiaTheme="minorEastAsia" w:cstheme="minorEastAsia"/>
                <w:color w:val="auto"/>
                <w:spacing w:val="6"/>
                <w:sz w:val="24"/>
                <w:szCs w:val="24"/>
              </w:rPr>
              <w:t>午</w:t>
            </w:r>
            <w:r>
              <w:rPr>
                <w:rFonts w:hint="eastAsia" w:asciiTheme="minorEastAsia" w:hAnsiTheme="minorEastAsia" w:eastAsiaTheme="minorEastAsia" w:cstheme="minorEastAsia"/>
                <w:color w:val="auto"/>
                <w:spacing w:val="6"/>
                <w:sz w:val="24"/>
                <w:szCs w:val="24"/>
                <w:lang w:val="en-US" w:eastAsia="zh-CN"/>
              </w:rPr>
              <w:t>13</w:t>
            </w:r>
            <w:r>
              <w:rPr>
                <w:rFonts w:hint="eastAsia" w:asciiTheme="minorEastAsia" w:hAnsiTheme="minorEastAsia" w:eastAsiaTheme="minorEastAsia" w:cstheme="minorEastAsia"/>
                <w:color w:val="auto"/>
                <w:spacing w:val="6"/>
                <w:sz w:val="24"/>
                <w:szCs w:val="24"/>
              </w:rPr>
              <w:t>：30（北京时间）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5" w:hRule="atLeast"/>
          <w:jc w:val="center"/>
        </w:trPr>
        <w:tc>
          <w:tcPr>
            <w:tcW w:w="923" w:type="dxa"/>
            <w:vMerge w:val="continue"/>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1980" w:type="dxa"/>
            <w:vMerge w:val="continue"/>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6744" w:type="dxa"/>
            <w:tcBorders>
              <w:top w:val="single" w:color="auto" w:sz="4" w:space="0"/>
              <w:bottom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rPr>
              <w:t>地点：</w:t>
            </w:r>
            <w:r>
              <w:rPr>
                <w:rFonts w:hint="eastAsia" w:asciiTheme="minorEastAsia" w:hAnsiTheme="minorEastAsia" w:eastAsiaTheme="minorEastAsia" w:cstheme="minorEastAsia"/>
                <w:color w:val="auto"/>
                <w:sz w:val="24"/>
                <w:szCs w:val="24"/>
                <w:lang w:eastAsia="zh-CN"/>
              </w:rPr>
              <w:t>济南公共资源交易中心历城分中心6楼第二开标室（山大北路37号六楼）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5" w:hRule="atLeast"/>
          <w:jc w:val="center"/>
        </w:trPr>
        <w:tc>
          <w:tcPr>
            <w:tcW w:w="923" w:type="dxa"/>
            <w:vAlign w:val="center"/>
          </w:tcPr>
          <w:p>
            <w:pPr>
              <w:widowControl/>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980" w:type="dxa"/>
            <w:tcBorders>
              <w:lef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服务期</w:t>
            </w:r>
          </w:p>
        </w:tc>
        <w:tc>
          <w:tcPr>
            <w:tcW w:w="6744" w:type="dxa"/>
            <w:tcBorders>
              <w:top w:val="single" w:color="auto" w:sz="4" w:space="0"/>
              <w:bottom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自合同签订之日起一年（合同每年签署一次，最多续签两次）。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5" w:hRule="atLeast"/>
          <w:jc w:val="center"/>
        </w:trPr>
        <w:tc>
          <w:tcPr>
            <w:tcW w:w="923" w:type="dxa"/>
            <w:vAlign w:val="center"/>
          </w:tcPr>
          <w:p>
            <w:pPr>
              <w:widowControl/>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980" w:type="dxa"/>
            <w:tcBorders>
              <w:lef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投标文件装订方式</w:t>
            </w:r>
          </w:p>
        </w:tc>
        <w:tc>
          <w:tcPr>
            <w:tcW w:w="6744" w:type="dxa"/>
            <w:tcBorders>
              <w:top w:val="single" w:color="auto" w:sz="4" w:space="0"/>
              <w:bottom w:val="single" w:color="auto" w:sz="4" w:space="0"/>
            </w:tcBorders>
            <w:vAlign w:val="center"/>
          </w:tcPr>
          <w:p>
            <w:pPr>
              <w:widowControl/>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胶装，否则视为无效投标</w:t>
            </w:r>
          </w:p>
        </w:tc>
      </w:tr>
      <w:bookmarkEnd w:id="5"/>
      <w:bookmarkEnd w:id="6"/>
      <w:bookmarkEnd w:id="7"/>
    </w:tbl>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一、说明</w:t>
      </w:r>
    </w:p>
    <w:p>
      <w:pPr>
        <w:pStyle w:val="14"/>
        <w:adjustRightInd w:val="0"/>
        <w:snapToGrid w:val="0"/>
        <w:spacing w:line="360" w:lineRule="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w:t>
      </w:r>
      <w:r>
        <w:rPr>
          <w:rFonts w:hint="eastAsia" w:asciiTheme="minorEastAsia" w:hAnsiTheme="minorEastAsia" w:eastAsiaTheme="minorEastAsia" w:cstheme="minorEastAsia"/>
          <w:b w:val="0"/>
          <w:color w:val="auto"/>
          <w:sz w:val="24"/>
          <w:szCs w:val="24"/>
          <w:lang w:val="en-US" w:eastAsia="zh-CN"/>
        </w:rPr>
        <w:t xml:space="preserve"> </w:t>
      </w:r>
      <w:r>
        <w:rPr>
          <w:rFonts w:hint="eastAsia" w:asciiTheme="minorEastAsia" w:hAnsiTheme="minorEastAsia" w:eastAsiaTheme="minorEastAsia" w:cstheme="minorEastAsia"/>
          <w:b w:val="0"/>
          <w:color w:val="auto"/>
          <w:sz w:val="24"/>
          <w:szCs w:val="24"/>
        </w:rPr>
        <w:t>1.适用范围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本竞争性磋商文件仅适用于本次竞争性磋商资格公告中所叙述的项目。通过竞争性磋商方式择优选择成交供应商。</w:t>
      </w:r>
    </w:p>
    <w:p>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2.定义</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人”系指</w:t>
      </w:r>
      <w:r>
        <w:rPr>
          <w:rFonts w:hint="eastAsia" w:asciiTheme="minorEastAsia" w:hAnsiTheme="minorEastAsia" w:eastAsiaTheme="minorEastAsia" w:cstheme="minorEastAsia"/>
          <w:bCs/>
          <w:color w:val="auto"/>
          <w:sz w:val="24"/>
          <w:szCs w:val="24"/>
          <w:lang w:eastAsia="zh-CN"/>
        </w:rPr>
        <w:t>济南市历城区人民检察院</w:t>
      </w:r>
      <w:r>
        <w:rPr>
          <w:rFonts w:hint="eastAsia" w:asciiTheme="minorEastAsia" w:hAnsiTheme="minorEastAsia" w:eastAsiaTheme="minorEastAsia" w:cstheme="minorEastAsia"/>
          <w:bCs/>
          <w:color w:val="auto"/>
          <w:sz w:val="24"/>
          <w:szCs w:val="24"/>
        </w:rPr>
        <w:t>。</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代理机构”系指山东蓝盾</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代理有限公司。</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2.3“投标人”系指响应</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并参加投标竞争的单位。</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2.4“中标人”系指由</w:t>
      </w:r>
      <w:r>
        <w:rPr>
          <w:rFonts w:hint="eastAsia" w:asciiTheme="minorEastAsia" w:hAnsiTheme="minorEastAsia" w:eastAsiaTheme="minorEastAsia" w:cstheme="minorEastAsia"/>
          <w:bCs/>
          <w:color w:val="auto"/>
          <w:sz w:val="24"/>
          <w:szCs w:val="24"/>
          <w:lang w:eastAsia="zh-CN"/>
        </w:rPr>
        <w:t>磋商小组</w:t>
      </w:r>
      <w:r>
        <w:rPr>
          <w:rFonts w:hint="eastAsia" w:asciiTheme="minorEastAsia" w:hAnsiTheme="minorEastAsia" w:eastAsiaTheme="minorEastAsia" w:cstheme="minorEastAsia"/>
          <w:bCs/>
          <w:color w:val="auto"/>
          <w:sz w:val="24"/>
          <w:szCs w:val="24"/>
        </w:rPr>
        <w:t>综合评审确定的取得与</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人签订合同资格的投标人。</w:t>
      </w:r>
    </w:p>
    <w:p>
      <w:pPr>
        <w:adjustRightInd w:val="0"/>
        <w:snapToGrid w:val="0"/>
        <w:spacing w:line="360" w:lineRule="auto"/>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3.踏勘现场</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3.1各投标人应根据自身情况，对本项目的现场及周围环境进行踏勘和审阅，以便投标人获取有关编制投标文件和签署合同所涉及现场的资料，踏勘现场所需车辆及相关费用自理。</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3.2投标人踏勘现场所获得的资料将被认为已了解了本项目的现场情况，掌握了编制投标文件的有关条件。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人向投标人提供的有关现场的资料和数据，是</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人现有的能使投标人利用的资料。</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人对投标人由此而做出的推论、理解和结论概不负责。</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3.3投标人及其人员经过</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人的允许，可为踏勘目的进入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人的工程现场，但投标人及其人员不得因此使</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人及其人员承担有关的责任和蒙受损失。投标人并应对由此次踏勘现场而造成的死亡、人身伤害、财产损失、损害以及任何其它损失、损害和引起的费用和开支承担责任。</w:t>
      </w:r>
    </w:p>
    <w:p>
      <w:pPr>
        <w:adjustRightInd w:val="0"/>
        <w:snapToGrid w:val="0"/>
        <w:spacing w:line="360" w:lineRule="auto"/>
        <w:ind w:firstLine="241" w:firstLineChars="100"/>
        <w:jc w:val="left"/>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二、竞争性磋商文件说明</w:t>
      </w:r>
    </w:p>
    <w:p>
      <w:pPr>
        <w:numPr>
          <w:ilvl w:val="0"/>
          <w:numId w:val="1"/>
        </w:numPr>
        <w:adjustRightInd w:val="0"/>
        <w:snapToGrid w:val="0"/>
        <w:spacing w:line="360" w:lineRule="auto"/>
        <w:ind w:firstLine="56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磋商文件</w:t>
      </w:r>
      <w:r>
        <w:rPr>
          <w:rFonts w:hint="eastAsia" w:asciiTheme="minorEastAsia" w:hAnsiTheme="minorEastAsia" w:eastAsiaTheme="minorEastAsia" w:cstheme="minorEastAsia"/>
          <w:b/>
          <w:bCs/>
          <w:color w:val="auto"/>
          <w:sz w:val="24"/>
          <w:szCs w:val="24"/>
        </w:rPr>
        <w:t>说明</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的组成</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4.1.1</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4.1.2投标人须知</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4.1.3项目说明</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4.1.4开标、评标、定标</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4.1.5合同格式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4.1.6投标书格式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4.1.7评分细则</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4.1.8 封皮格式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bookmarkStart w:id="9" w:name="_Toc15118"/>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的修改</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4.2.1</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必须修改的内容，需在</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要求提交投标文件截止时间15 日前，以书面形式通知已购买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的所有投标人。补充文件将作为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的组成部分，对所有投标人均具有约束力。</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4.2.2为使投标人有足够的时间按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的要求修改投标文件，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代理机构可酌情推迟投标的截止时间和日期，并将此变更书面通知上述每一投标人。</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4.3</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的澄清</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如有疑问可要求澄清，应在 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日下午</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0前（北京时间）前以书面形式向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代理机构提出澄清要求，须将要求澄清内容发送电子邮件SDLDZBDL@163.com。并电话通知</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公告所列的联系人。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代理机构将视情况采用适当方式予以澄清或以书面形式答复。在其认为必要时，将不标明查询来源的书面答复于投标截止时间5 日前发给所有购买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的投标人。投标人在收到该澄清文件后应于当日内，以书面形式给予确认，逾期不确认视为认同。澄清或答复作为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 xml:space="preserve">的组成部分，具有约束作用。在规定时间以后提出的澄清要求将不予受理。 </w:t>
      </w:r>
    </w:p>
    <w:p>
      <w:pPr>
        <w:adjustRightInd w:val="0"/>
        <w:snapToGrid w:val="0"/>
        <w:spacing w:line="360" w:lineRule="auto"/>
        <w:jc w:val="left"/>
        <w:rPr>
          <w:rFonts w:hint="eastAsia" w:asciiTheme="minorEastAsia" w:hAnsiTheme="minorEastAsia" w:eastAsiaTheme="minorEastAsia" w:cstheme="minorEastAsia"/>
          <w:b/>
          <w:bCs/>
          <w:color w:val="auto"/>
          <w:sz w:val="24"/>
          <w:szCs w:val="24"/>
        </w:rPr>
      </w:pPr>
      <w:bookmarkStart w:id="10" w:name="_Toc32726"/>
      <w:r>
        <w:rPr>
          <w:rFonts w:hint="eastAsia" w:asciiTheme="minorEastAsia" w:hAnsiTheme="minorEastAsia" w:eastAsiaTheme="minorEastAsia" w:cstheme="minorEastAsia"/>
          <w:b/>
          <w:bCs/>
          <w:color w:val="auto"/>
          <w:sz w:val="24"/>
          <w:szCs w:val="24"/>
        </w:rPr>
        <w:t>三.投标文件的编制</w:t>
      </w:r>
      <w:bookmarkEnd w:id="9"/>
      <w:bookmarkEnd w:id="10"/>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5.1投标文件的组成</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投标人应按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的要求编写投标文件，提交证明其有资格进行投标和有能力履行合同的文件。</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bCs/>
          <w:color w:val="auto"/>
          <w:sz w:val="24"/>
          <w:szCs w:val="24"/>
        </w:rPr>
        <w:t>投标文件由投标函部分、资格审查部分、商务部分及技术部分四部分构成。</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5.1.1投标函部分 </w:t>
      </w:r>
    </w:p>
    <w:p>
      <w:pPr>
        <w:numPr>
          <w:ilvl w:val="0"/>
          <w:numId w:val="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法定代表人或授权代理人签署的投标函；</w:t>
      </w:r>
    </w:p>
    <w:p>
      <w:pPr>
        <w:numPr>
          <w:ilvl w:val="0"/>
          <w:numId w:val="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法人代表人</w:t>
      </w:r>
      <w:r>
        <w:rPr>
          <w:rFonts w:hint="eastAsia" w:asciiTheme="minorEastAsia" w:hAnsiTheme="minorEastAsia" w:eastAsiaTheme="minorEastAsia" w:cstheme="minorEastAsia"/>
          <w:color w:val="auto"/>
          <w:sz w:val="24"/>
          <w:szCs w:val="24"/>
          <w:lang w:eastAsia="zh-CN"/>
        </w:rPr>
        <w:t>（负责人）</w:t>
      </w:r>
      <w:r>
        <w:rPr>
          <w:rFonts w:hint="eastAsia" w:asciiTheme="minorEastAsia" w:hAnsiTheme="minorEastAsia" w:eastAsiaTheme="minorEastAsia" w:cstheme="minorEastAsia"/>
          <w:color w:val="auto"/>
          <w:sz w:val="24"/>
          <w:szCs w:val="24"/>
        </w:rPr>
        <w:t>授权委托书及被授权人身份证，如法人参加提供法人身份证；</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（3）开标一览表。</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5.1.2 资格审查部分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以下内容要求投标人在报价文件中附加盖公章的复印件，否则其报价无效</w:t>
      </w:r>
      <w:bookmarkStart w:id="11" w:name="OLE_LINK5"/>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（1）供应商应具备《中华人民共和国政府采购法》第二十二条规定的条件；</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1）有效</w:t>
      </w:r>
      <w:r>
        <w:rPr>
          <w:rFonts w:hint="eastAsia" w:asciiTheme="minorEastAsia" w:hAnsiTheme="minorEastAsia" w:eastAsiaTheme="minorEastAsia" w:cstheme="minorEastAsia"/>
          <w:color w:val="auto"/>
          <w:sz w:val="24"/>
          <w:szCs w:val="24"/>
          <w:highlight w:val="none"/>
        </w:rPr>
        <w:t>的企业法人营业执</w:t>
      </w:r>
      <w:r>
        <w:rPr>
          <w:rFonts w:hint="eastAsia" w:asciiTheme="minorEastAsia" w:hAnsiTheme="minorEastAsia" w:eastAsiaTheme="minorEastAsia" w:cstheme="minorEastAsia"/>
          <w:color w:val="auto"/>
          <w:sz w:val="24"/>
          <w:szCs w:val="24"/>
        </w:rPr>
        <w:t>照（或事业法人登记证）或者其他组织的营业执照复印件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highlight w:val="none"/>
          <w:lang w:eastAsia="zh-CN"/>
        </w:rPr>
        <w:t>《人力资源服务许可证》和《劳务派遣经营许可证》；</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2）201</w:t>
      </w:r>
      <w:r>
        <w:rPr>
          <w:rFonts w:hint="eastAsia" w:asciiTheme="minorEastAsia" w:hAnsiTheme="minorEastAsia" w:eastAsiaTheme="minorEastAsia" w:cstheme="minorEastAsia"/>
          <w:color w:val="auto"/>
          <w:sz w:val="24"/>
          <w:szCs w:val="24"/>
          <w:lang w:val="en-US" w:eastAsia="zh-CN"/>
        </w:rPr>
        <w:t>7或2018</w:t>
      </w:r>
      <w:r>
        <w:rPr>
          <w:rFonts w:hint="eastAsia" w:asciiTheme="minorEastAsia" w:hAnsiTheme="minorEastAsia" w:eastAsiaTheme="minorEastAsia" w:cstheme="minorEastAsia"/>
          <w:color w:val="auto"/>
          <w:sz w:val="24"/>
          <w:szCs w:val="24"/>
        </w:rPr>
        <w:t>年财务状况报告复印件，其他组织或投标人新成立不足一年，提供</w:t>
      </w:r>
      <w:r>
        <w:rPr>
          <w:rFonts w:hint="eastAsia" w:asciiTheme="minorEastAsia" w:hAnsiTheme="minorEastAsia" w:eastAsiaTheme="minorEastAsia" w:cstheme="minorEastAsia"/>
          <w:color w:val="auto"/>
          <w:sz w:val="24"/>
          <w:szCs w:val="24"/>
          <w:lang w:eastAsia="zh-CN"/>
        </w:rPr>
        <w:t>本单位证明成立不足一年</w:t>
      </w:r>
      <w:r>
        <w:rPr>
          <w:rFonts w:hint="eastAsia" w:asciiTheme="minorEastAsia" w:hAnsiTheme="minorEastAsia" w:eastAsiaTheme="minorEastAsia" w:cstheme="minorEastAsia"/>
          <w:color w:val="auto"/>
          <w:sz w:val="24"/>
          <w:szCs w:val="24"/>
        </w:rPr>
        <w:t>复印件；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 w:val="24"/>
          <w:szCs w:val="24"/>
          <w:lang w:val="en-US" w:eastAsia="zh-CN" w:bidi="ar"/>
        </w:rPr>
        <w:t>2018年09月至今任意连续</w:t>
      </w:r>
      <w:r>
        <w:rPr>
          <w:rFonts w:hint="eastAsia" w:asciiTheme="minorEastAsia" w:hAnsiTheme="minorEastAsia" w:eastAsiaTheme="minorEastAsia" w:cstheme="minorEastAsia"/>
          <w:color w:val="auto"/>
          <w:kern w:val="0"/>
          <w:sz w:val="24"/>
          <w:szCs w:val="24"/>
          <w:lang w:eastAsia="zh-CN" w:bidi="ar"/>
        </w:rPr>
        <w:t>三个月完税证明</w:t>
      </w:r>
      <w:r>
        <w:rPr>
          <w:rFonts w:hint="eastAsia" w:asciiTheme="minorEastAsia" w:hAnsiTheme="minorEastAsia" w:eastAsiaTheme="minorEastAsia" w:cstheme="minorEastAsia"/>
          <w:color w:val="auto"/>
          <w:sz w:val="24"/>
          <w:szCs w:val="24"/>
        </w:rPr>
        <w:t>材料复印件；如依法免税的，应提供相应文件证明其依法免税；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0"/>
          <w:sz w:val="24"/>
          <w:szCs w:val="24"/>
          <w:lang w:val="en-US" w:eastAsia="zh-CN" w:bidi="ar"/>
        </w:rPr>
        <w:t>2018年09月至今任意连续</w:t>
      </w:r>
      <w:r>
        <w:rPr>
          <w:rFonts w:hint="eastAsia" w:asciiTheme="minorEastAsia" w:hAnsiTheme="minorEastAsia" w:eastAsiaTheme="minorEastAsia" w:cstheme="minorEastAsia"/>
          <w:color w:val="auto"/>
          <w:kern w:val="0"/>
          <w:sz w:val="24"/>
          <w:szCs w:val="24"/>
          <w:lang w:eastAsia="zh-CN" w:bidi="ar"/>
        </w:rPr>
        <w:t>三个月</w:t>
      </w:r>
      <w:r>
        <w:rPr>
          <w:rFonts w:hint="eastAsia" w:asciiTheme="minorEastAsia" w:hAnsiTheme="minorEastAsia" w:eastAsiaTheme="minorEastAsia" w:cstheme="minorEastAsia"/>
          <w:color w:val="auto"/>
          <w:sz w:val="24"/>
          <w:szCs w:val="24"/>
        </w:rPr>
        <w:t>的缴纳社会保险的凭据证明材料复印件；如依法不需要缴纳社会保障资金的，应提供相应文件证明其依法不需要缴纳社会保障资金；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5）提供具有履行合同所必需的设备和专业技术能力的书面声明；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6）提供参加政府采购活动前3年内在经营活动中没有重大违法记录的书面声明。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）“信用中国”网站</w:t>
      </w:r>
      <w:r>
        <w:rPr>
          <w:rFonts w:hint="eastAsia" w:asciiTheme="minorEastAsia" w:hAnsiTheme="minorEastAsia" w:eastAsiaTheme="minorEastAsia" w:cstheme="minorEastAsia"/>
          <w:color w:val="auto"/>
          <w:sz w:val="24"/>
          <w:szCs w:val="24"/>
          <w:lang w:eastAsia="zh-CN"/>
        </w:rPr>
        <w:t>、“信用山东”及“</w:t>
      </w:r>
      <w:r>
        <w:rPr>
          <w:rFonts w:hint="eastAsia" w:asciiTheme="minorEastAsia" w:hAnsiTheme="minorEastAsia" w:eastAsiaTheme="minorEastAsia" w:cstheme="minorEastAsia"/>
          <w:color w:val="auto"/>
          <w:sz w:val="24"/>
          <w:szCs w:val="24"/>
        </w:rPr>
        <w:t>中国政府采购网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查询结果的截图；</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）银行开户许可证；</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）需要提交的其它文件</w:t>
      </w:r>
      <w:bookmarkEnd w:id="11"/>
      <w:r>
        <w:rPr>
          <w:rFonts w:hint="eastAsia" w:asciiTheme="minorEastAsia" w:hAnsiTheme="minorEastAsia" w:eastAsiaTheme="minorEastAsia" w:cstheme="minorEastAsia"/>
          <w:color w:val="auto"/>
          <w:sz w:val="24"/>
          <w:szCs w:val="24"/>
        </w:rPr>
        <w:t>。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5.1.3 商务部分 </w:t>
      </w:r>
    </w:p>
    <w:p>
      <w:pPr>
        <w:spacing w:line="360" w:lineRule="auto"/>
        <w:rPr>
          <w:rFonts w:hint="eastAsia" w:asciiTheme="minorEastAsia" w:hAnsiTheme="minorEastAsia" w:eastAsiaTheme="minorEastAsia" w:cstheme="minorEastAsia"/>
          <w:color w:val="auto"/>
          <w:sz w:val="24"/>
          <w:szCs w:val="24"/>
        </w:rPr>
      </w:pPr>
      <w:bookmarkStart w:id="12" w:name="OLE_LINK19"/>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1）投标人有无同类业绩；</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2）评分标准要求的有关证明资料；</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3）优惠措施及合理化建议；</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4）投标人认为需要说明的其他问题。</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5.1.4 技术部分 </w:t>
      </w:r>
    </w:p>
    <w:p>
      <w:pPr>
        <w:numPr>
          <w:ilvl w:val="0"/>
          <w:numId w:val="0"/>
        </w:num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1）投标人针对本项目的人员服务详细方案等与评分有关的资料；</w:t>
      </w:r>
    </w:p>
    <w:p>
      <w:pPr>
        <w:numPr>
          <w:ilvl w:val="0"/>
          <w:numId w:val="0"/>
        </w:num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 投标人为本项目所配人员等情况一览表及岗位安排、人员简历、证书等；</w:t>
      </w:r>
    </w:p>
    <w:p>
      <w:pPr>
        <w:numPr>
          <w:ilvl w:val="0"/>
          <w:numId w:val="0"/>
        </w:num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3）投标人对服务人员的管理制度与奖惩措施等；</w:t>
      </w:r>
    </w:p>
    <w:p>
      <w:pPr>
        <w:numPr>
          <w:ilvl w:val="0"/>
          <w:numId w:val="0"/>
        </w:num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4）人员临时离职等突发情况处置预案；</w:t>
      </w:r>
    </w:p>
    <w:p>
      <w:pPr>
        <w:numPr>
          <w:ilvl w:val="0"/>
          <w:numId w:val="0"/>
        </w:num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5）投标人认为需要说明的其他问题；</w:t>
      </w:r>
    </w:p>
    <w:p>
      <w:pPr>
        <w:numPr>
          <w:ilvl w:val="0"/>
          <w:numId w:val="0"/>
        </w:num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6）技术服务情况偏离表。</w:t>
      </w:r>
    </w:p>
    <w:p>
      <w:pPr>
        <w:numPr>
          <w:ilvl w:val="0"/>
          <w:numId w:val="0"/>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6.投标报价 </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6.1</w:t>
      </w:r>
      <w:r>
        <w:rPr>
          <w:rFonts w:hint="eastAsia" w:ascii="宋体" w:hAnsi="宋体" w:cs="宋体"/>
          <w:bCs/>
          <w:color w:val="auto"/>
          <w:sz w:val="24"/>
        </w:rPr>
        <w:t>本次报价非一次性报价，报价币种为人民币。</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6.2</w:t>
      </w:r>
      <w:r>
        <w:rPr>
          <w:rFonts w:hint="eastAsia" w:ascii="宋体" w:hAnsi="宋体" w:cs="宋体"/>
          <w:bCs/>
          <w:color w:val="auto"/>
          <w:sz w:val="24"/>
        </w:rPr>
        <w:t>除竞争性磋商文件另有规定外，响应文件中所使用的计量单位应使用中华人民共和国法定计量单位。</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6.3</w:t>
      </w:r>
      <w:r>
        <w:rPr>
          <w:rFonts w:hint="eastAsia" w:ascii="宋体" w:hAnsi="宋体" w:cs="宋体"/>
          <w:bCs/>
          <w:color w:val="auto"/>
          <w:sz w:val="24"/>
        </w:rPr>
        <w:t>供应商对报价若有说明应在报价一览表备注处注明。采购代理机构不接受可选择的报价方案和价格。任何有选择的或可调整的报价方案和价格将被视为非响应性报价而被拒绝。</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6.4</w:t>
      </w:r>
      <w:r>
        <w:rPr>
          <w:rFonts w:hint="eastAsia" w:ascii="宋体" w:hAnsi="宋体" w:cs="宋体"/>
          <w:bCs/>
          <w:color w:val="auto"/>
          <w:sz w:val="24"/>
        </w:rPr>
        <w:t>最终报价在合同执行过程中是固定不变的，不得以任何理由予以变更。</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6.5</w:t>
      </w:r>
      <w:r>
        <w:rPr>
          <w:rFonts w:hint="eastAsia" w:ascii="宋体" w:hAnsi="宋体" w:cs="宋体"/>
          <w:bCs/>
          <w:color w:val="auto"/>
          <w:sz w:val="24"/>
        </w:rPr>
        <w:t>供应商免费提供的项目，应先填写该项目的实际价格，并注明免费。此项不计入总报价。</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6.6</w:t>
      </w:r>
      <w:r>
        <w:rPr>
          <w:rFonts w:hint="eastAsia" w:ascii="宋体" w:hAnsi="宋体" w:cs="宋体"/>
          <w:bCs/>
          <w:color w:val="auto"/>
          <w:sz w:val="24"/>
        </w:rPr>
        <w:t>供应商无论中标与否，其参与投标所耗各项费用均由供应商自行承担。</w:t>
      </w:r>
    </w:p>
    <w:p>
      <w:pPr>
        <w:numPr>
          <w:ilvl w:val="0"/>
          <w:numId w:val="0"/>
        </w:numPr>
        <w:spacing w:line="360" w:lineRule="auto"/>
        <w:rPr>
          <w:rFonts w:hint="eastAsia" w:ascii="宋体" w:hAnsi="宋体" w:cs="宋体"/>
          <w:bCs/>
          <w:color w:val="auto"/>
          <w:sz w:val="24"/>
        </w:rPr>
      </w:pPr>
      <w:r>
        <w:rPr>
          <w:rFonts w:hint="eastAsia" w:ascii="宋体" w:hAnsi="宋体" w:cs="宋体"/>
          <w:b/>
          <w:bCs w:val="0"/>
          <w:color w:val="auto"/>
          <w:sz w:val="24"/>
        </w:rPr>
        <w:t>7.投标文件装订与编写</w:t>
      </w:r>
      <w:r>
        <w:rPr>
          <w:rFonts w:hint="eastAsia" w:ascii="宋体" w:hAnsi="宋体" w:cs="宋体"/>
          <w:bCs/>
          <w:color w:val="auto"/>
          <w:sz w:val="24"/>
        </w:rPr>
        <w:t>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7.1投标人必须将投标文件（一份正本、</w:t>
      </w:r>
      <w:r>
        <w:rPr>
          <w:rFonts w:hint="eastAsia" w:asciiTheme="minorEastAsia" w:hAnsiTheme="minorEastAsia" w:eastAsiaTheme="minorEastAsia" w:cstheme="minorEastAsia"/>
          <w:color w:val="auto"/>
          <w:sz w:val="24"/>
          <w:szCs w:val="24"/>
          <w:lang w:eastAsia="zh-CN"/>
        </w:rPr>
        <w:t>肆</w:t>
      </w:r>
      <w:r>
        <w:rPr>
          <w:rFonts w:hint="eastAsia" w:asciiTheme="minorEastAsia" w:hAnsiTheme="minorEastAsia" w:eastAsiaTheme="minorEastAsia" w:cstheme="minorEastAsia"/>
          <w:color w:val="auto"/>
          <w:sz w:val="24"/>
          <w:szCs w:val="24"/>
        </w:rPr>
        <w:t>份副本）中的有关文件按上述顺序排列胶装成册，并在首页编制“投标文件目录”。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7.2投标人应准备</w:t>
      </w:r>
      <w:r>
        <w:rPr>
          <w:rFonts w:hint="eastAsia" w:asciiTheme="minorEastAsia" w:hAnsiTheme="minorEastAsia" w:eastAsiaTheme="minorEastAsia" w:cstheme="minorEastAsia"/>
          <w:color w:val="auto"/>
          <w:sz w:val="24"/>
          <w:szCs w:val="24"/>
          <w:lang w:eastAsia="zh-CN"/>
        </w:rPr>
        <w:t>五</w:t>
      </w:r>
      <w:r>
        <w:rPr>
          <w:rFonts w:hint="eastAsia" w:asciiTheme="minorEastAsia" w:hAnsiTheme="minorEastAsia" w:eastAsiaTheme="minorEastAsia" w:cstheme="minorEastAsia"/>
          <w:color w:val="auto"/>
          <w:sz w:val="24"/>
          <w:szCs w:val="24"/>
        </w:rPr>
        <w:t>份投标文件，一份正本和</w:t>
      </w:r>
      <w:r>
        <w:rPr>
          <w:rFonts w:hint="eastAsia" w:asciiTheme="minorEastAsia" w:hAnsiTheme="minorEastAsia" w:eastAsiaTheme="minorEastAsia" w:cstheme="minorEastAsia"/>
          <w:color w:val="auto"/>
          <w:sz w:val="24"/>
          <w:szCs w:val="24"/>
          <w:lang w:eastAsia="zh-CN"/>
        </w:rPr>
        <w:t>肆</w:t>
      </w:r>
      <w:r>
        <w:rPr>
          <w:rFonts w:hint="eastAsia" w:asciiTheme="minorEastAsia" w:hAnsiTheme="minorEastAsia" w:eastAsiaTheme="minorEastAsia" w:cstheme="minorEastAsia"/>
          <w:color w:val="auto"/>
          <w:sz w:val="24"/>
          <w:szCs w:val="24"/>
        </w:rPr>
        <w:t>份副本。投标文件电子版一份（U盘）、单独密封的报价一览表三份。在每一份投标文件上要注明 “正本”或“副本”字样。投标人应保证投标文件正本与副本的内容严格一致，如果正本与副本不一致（投标人应自己承担责任），如果单独的报价一览表与报文件正本有差异，以报价一览表为准；投标文件中的报价一览表与投标文件中明细表内容不一致的，以报价一览表为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7.3投标文件正本和副本用A4幅面的纸张打印。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投标文件应严格按照投标文件的要求提交，并按规定的统一格式逐项填写，不准有空项；无相应内容可填的项应填写“无”、“没有相应指标”等明确的回答文字。投标文件未按规定提交或留有空项，将被视为不完整响应的投标文件，其投标有可能</w:t>
      </w:r>
      <w:bookmarkStart w:id="13" w:name="OLE_LINK21"/>
      <w:r>
        <w:rPr>
          <w:rFonts w:hint="eastAsia" w:asciiTheme="minorEastAsia" w:hAnsiTheme="minorEastAsia" w:eastAsiaTheme="minorEastAsia" w:cstheme="minorEastAsia"/>
          <w:color w:val="auto"/>
          <w:sz w:val="24"/>
          <w:szCs w:val="24"/>
        </w:rPr>
        <w:t>被拒绝。</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7.5因投标文件字迹潦草、模糊或表达不清所引起的不利后果由投标人承担。</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8.投标文件签署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8.1法定代表人或授权代理人必须按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规定在投标文件（正本、副本及各附件）、报价一览表上签字并加盖投标人单位公章，不得使用其它形式如带有“专用章”等字样的印章，否则投标将被视为无效。如投标人对投标文件进行了修改，则须由投标人的法定代表人或授权代理人在修改的每一页上签字或加盖公章。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8.2任何行间插字、涂改和增删，必须由投标人的法定代表人或授权代理人签字或加盖公章后才有效。 </w:t>
      </w:r>
    </w:p>
    <w:p>
      <w:pPr>
        <w:numPr>
          <w:ilvl w:val="0"/>
          <w:numId w:val="3"/>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语言及计量单位</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9.1投标人和</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代理机构就本项目交换的文件和来往信函，使用中文。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9.2除</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另有规定外，投标文件中所使用的计量单位应使用中华人民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共和国法定计量单位。</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 投标文件密封和标记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10.1投标人应将投标文件正副本、电子文档密封，并在封面明显处注明以下内容：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10.1.1项目编号、项目名称、</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10.1.2投标人名称（加盖公章）、地址、邮编、电话、传真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10.2为方便公开唱价，请投标人将三份“报价一览表”单独密封，并注明报价一览表，项目名称、项目编号、投标人名称（加盖公章），与投标文件同时提交。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10.3每一密封件在封口处加盖投标人公章并注明</w:t>
      </w:r>
      <w:r>
        <w:rPr>
          <w:rFonts w:hint="eastAsia" w:asciiTheme="minorEastAsia" w:hAnsiTheme="minorEastAsia" w:eastAsiaTheme="minorEastAsia" w:cstheme="minorEastAsia"/>
          <w:color w:val="auto"/>
          <w:sz w:val="24"/>
          <w:szCs w:val="24"/>
          <w:u w:val="single"/>
        </w:rPr>
        <w:t>“于 年 月 日 时之前不准启封”</w:t>
      </w:r>
      <w:r>
        <w:rPr>
          <w:rFonts w:hint="eastAsia" w:asciiTheme="minorEastAsia" w:hAnsiTheme="minorEastAsia" w:eastAsiaTheme="minorEastAsia" w:cstheme="minorEastAsia"/>
          <w:color w:val="auto"/>
          <w:sz w:val="24"/>
          <w:szCs w:val="24"/>
        </w:rPr>
        <w:t>字样。</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如果投标人未按上述要求对投标文件密封及加写标记，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代理机构对投标人提前启封概不负责。对由此造成提前开封的投标文件，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代理机构有权予以拒绝，并退回投标人。 </w:t>
      </w:r>
      <w:bookmarkEnd w:id="13"/>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四、投标文件的递交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11.1递交投标文件的地点和时间</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详见前附表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11.2投标人代表必须在投标截止时间前将投标文件送达指定地点。如因</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的修改推迟投标截止日期的，则按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代理机构通知规定的时间递交。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代理机构收到投标文件后，法定代表人或授权代表人在签到处进行签到。</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11.4电报、电话、传真、电子邮件等形式的投标文件概不接受。</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11.5对投标人提交的投标文件不予退还。</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12.迟交的投标文件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代理机构将拒绝接收在投标截止时间后送达的投标文件。</w:t>
      </w:r>
    </w:p>
    <w:p>
      <w:pPr>
        <w:numPr>
          <w:ilvl w:val="0"/>
          <w:numId w:val="4"/>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投标文件的修改、补充和撤回</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13.1投标人在</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要求提交投标文件的截止时间前，可以补充、修改或者撤回已提交的投标文件，并以书面形式通知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补充、修改的内容作为投标文件的组成部分。任何补充或修改的内容必须由投标人的法定代表人或其授权代表签字。经法定代表人或其授权代表正式签署的修改和补充文件组成投标文件的一部分，份数和密封要求同投标文件一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13.2投标文件的有效期为递交投标文件截止之日起90 日，投标人在有效期内不得撤回其投标文件。</w:t>
      </w:r>
    </w:p>
    <w:bookmarkEnd w:id="12"/>
    <w:p>
      <w:pPr>
        <w:spacing w:line="360" w:lineRule="auto"/>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14.投标保证金</w:t>
      </w:r>
    </w:p>
    <w:p>
      <w:pPr>
        <w:pStyle w:val="29"/>
        <w:spacing w:line="360" w:lineRule="auto"/>
        <w:ind w:firstLine="0" w:firstLineChars="0"/>
        <w:rPr>
          <w:rFonts w:hint="eastAsia" w:asciiTheme="minorEastAsia" w:hAnsiTheme="minorEastAsia" w:eastAsiaTheme="minorEastAsia" w:cstheme="minorEastAsia"/>
          <w:color w:val="auto"/>
          <w:spacing w:val="0"/>
          <w:kern w:val="2"/>
          <w:sz w:val="24"/>
          <w:szCs w:val="24"/>
          <w:lang w:val="en-US" w:eastAsia="zh-CN" w:bidi="ar-SA"/>
        </w:rPr>
      </w:pPr>
      <w:bookmarkStart w:id="14" w:name="_Toc24213"/>
      <w:bookmarkStart w:id="15" w:name="_Toc14008"/>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color w:val="auto"/>
          <w:spacing w:val="0"/>
          <w:kern w:val="2"/>
          <w:sz w:val="24"/>
          <w:szCs w:val="24"/>
          <w:lang w:val="en-US" w:eastAsia="zh-CN" w:bidi="ar-SA"/>
        </w:rPr>
        <w:t>详见前附表</w:t>
      </w:r>
    </w:p>
    <w:bookmarkEnd w:id="14"/>
    <w:bookmarkEnd w:id="15"/>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15.合格的投标人</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符合以下条件的投标人，为合格的投标人：</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（1）投标人资格要求：详见本项目</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公告及投标人须知前附表。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（2）本项目采用资格后审的审查方法确定合格投标人。</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16.投标有效期</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16.1从投标截止之日，递交投标文件截止之日起90 日。</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16.2特殊情况下，在投标有效期满之前，</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17.投标费用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17.1投标单位投标过程中的一切费用，不论中标与否，均自负，</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代理机构不负任何责任。</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代理服务费：本次的</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代理服务费由中标人向代理机构交纳。</w:t>
      </w:r>
    </w:p>
    <w:p>
      <w:pPr>
        <w:pStyle w:val="21"/>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17.3本项目需律师见证，中标供应商在签订合同前向律师事务所交纳律师见证费1000元。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17.4上述费用包含在各投标人的投标报价中，综合考虑，不单独列支。</w:t>
      </w:r>
    </w:p>
    <w:p>
      <w:pPr>
        <w:numPr>
          <w:ilvl w:val="0"/>
          <w:numId w:val="5"/>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无效投标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（一）投标人有下列情况之一，其投标将被视为无效：</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18.1投标人未按规定提交投标保证金的。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18.2投标文件未按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的规定签署、胶装或密封的。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18.3唱标一览表未加盖本单位公章、法定代表人或授权代表未签字的。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18.4投标人对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的要求未做出实质性响应的。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18.5授权委托人或法定代表人不参加开标仪式及询标事宜的。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18.6投标人资格不符合</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要求提供资格、资质证明文件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18.7投标文件无法定代表人签字,或未提供法定代表人授权委托书、或者填写项目不齐全的。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18.8不符合</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中规定的其他实质性要求。</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18.9法律、法规规定的其他情况。</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（二）投标人有下列情况之一，其投标不仅被视为无效，而且</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人将严格按照相关法律、法规及规章制度的规定行使权利并没收其投标保证金。投标人给</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人和</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代理机构造成损失的，应予以赔偿：</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1.投标人在投标有效期内撤回投标。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2.投标人提供的有关资格、资质证明文件不真实或提供虚假投标材料的；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3.以他人名义投标或者以其他方式弄虚作假，骗取中标的。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成员提供不正当利益。</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5.在整个开标、评标过程中，投标人有企图影响评标结果公正性的任何活动或以任何方式诋毁其他投标人或串通投标的。</w:t>
      </w:r>
    </w:p>
    <w:p>
      <w:pPr>
        <w:numPr>
          <w:ilvl w:val="0"/>
          <w:numId w:val="6"/>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中标人在收到中标通知书后，无正当理由拒签合同协议书或未按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规定提交履约担保。</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7.中标人不按规定签订合同的。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8.法律、法规规定的其他情况。</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五、合同签订</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19.中标通知</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 确定中标人</w:t>
      </w:r>
      <w:r>
        <w:rPr>
          <w:rFonts w:hint="eastAsia" w:asciiTheme="minorEastAsia" w:hAnsiTheme="minorEastAsia" w:eastAsiaTheme="minorEastAsia" w:cstheme="minorEastAsia"/>
          <w:color w:val="auto"/>
          <w:sz w:val="24"/>
          <w:szCs w:val="24"/>
          <w:lang w:eastAsia="zh-CN"/>
        </w:rPr>
        <w:t>后</w:t>
      </w:r>
      <w:r>
        <w:rPr>
          <w:rFonts w:hint="eastAsia" w:asciiTheme="minorEastAsia" w:hAnsiTheme="minorEastAsia" w:eastAsiaTheme="minorEastAsia" w:cstheme="minorEastAsia"/>
          <w:color w:val="auto"/>
          <w:sz w:val="24"/>
          <w:szCs w:val="24"/>
        </w:rPr>
        <w:t>评标结果将在中国山东政府采购网</w:t>
      </w:r>
      <w:r>
        <w:rPr>
          <w:rFonts w:hint="eastAsia" w:asciiTheme="minorEastAsia" w:hAnsiTheme="minorEastAsia" w:eastAsiaTheme="minorEastAsia" w:cstheme="minorEastAsia"/>
          <w:color w:val="auto"/>
          <w:sz w:val="24"/>
          <w:szCs w:val="24"/>
          <w:lang w:eastAsia="zh-CN"/>
        </w:rPr>
        <w:t>、济南市历城区政府采购信息公开平台、济南市公共资源交易网、</w:t>
      </w:r>
      <w:r>
        <w:rPr>
          <w:rFonts w:hint="eastAsia" w:asciiTheme="minorEastAsia" w:hAnsiTheme="minorEastAsia" w:eastAsiaTheme="minorEastAsia" w:cstheme="minorEastAsia"/>
          <w:color w:val="auto"/>
          <w:sz w:val="24"/>
          <w:szCs w:val="24"/>
        </w:rPr>
        <w:t>山东蓝盾</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代理有限公司，发布中标公告，不再以书面方式通知未中标人。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代理机构对未中标的投标人不作未中标原因的解释。</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 在投标有效期内，</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代理机构将向中标人签发《中标通知书》。中标通知书是合同的一个组成部分。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19.3 中标通知书发出后，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人改变成交结果，或者中标人放弃中标项目的，应当依法承担法律责任。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20. 签订合同</w:t>
      </w:r>
    </w:p>
    <w:p>
      <w:pPr>
        <w:spacing w:line="360" w:lineRule="auto"/>
        <w:ind w:left="600" w:hanging="600" w:hanging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 中标通知书发出之日起5个工作日内，按照</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确定的事项签订合同。</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20.2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、中标人的投标文件以及评标过程中的有关澄清、说明或者补正文件均为合同的组成部分。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20.3不按约定签订或履行合同，给对方造成损失的，应承担赔偿责任。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六、处罚和质疑</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21.1 处罚</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21.1.1 发生下列情况之一，投标人的投标保证金或履约保证金不予退还，并被列入不良记录名单，投标人今后参与同类政府采购项目的机会可能会受到影响：</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1)开标后在投标有效期内，投标人撤回其投标；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2)中标人未按本</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规定签订政府采购合同；</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3)中标人与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人订立背离合同实质性内容的其它协议；</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4)中标人不按要求提交履约保证金的；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5)中标人其它未按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规定和合同约定履行义务的行为。</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21.2质疑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1.投标人对采购活动事项有疑问的，可以向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代理机构提出询问，</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代理机构将依法作出答复，但答复的内容不涉及商业秘密。</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七、保密和披露</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 投标人自领取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之日起，须承担本采购项目下保密义务，不得将因本次采购获得的信息向第三人外传。</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22.2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代理机构有权将投标人提供的所有资料向其他政府部门或有关的非政府机构负责评审的人员或与评审有关的人员披露。</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 在下列情形下：当发布中标公告和其它公告时，当国家机关调查、审查、审计时，以及其他符合法律规定的情形下，无须事先征求投标人或中标人同意而可以披露关于采购过程、合同文本、签署情况的资料、投标人或中标人的名称及地址、采购内容的有关信息以及补充条款等。对任何已经公布过的内容或与之内容相同的资料无须再承担保密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八、解释权</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1.本次</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的最终解释权为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代理机构，当对一个问题有多种解释时以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代理机构的书面解释为准。</w:t>
      </w:r>
    </w:p>
    <w:p>
      <w:pPr>
        <w:spacing w:line="360" w:lineRule="auto"/>
        <w:rPr>
          <w:rFonts w:hint="eastAsia" w:ascii="宋体" w:hAnsi="宋体" w:eastAsia="宋体" w:cs="宋体"/>
          <w:b/>
          <w:bCs/>
          <w:color w:val="auto"/>
          <w:sz w:val="32"/>
          <w:szCs w:val="32"/>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未做明示，而又有相关法律、法规规定的，</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代理机构对此所做解释以相关的法律、法规的规定为依据。</w:t>
      </w:r>
      <w:bookmarkStart w:id="16" w:name="_Toc194484568"/>
      <w:bookmarkStart w:id="17" w:name="_Toc22087"/>
      <w:bookmarkStart w:id="18" w:name="_Toc3062"/>
      <w:bookmarkStart w:id="19" w:name="_Toc192343440"/>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九、政府采购政策</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政府采购优先采购节能产品和环境标志产品。节能产品是指列入财政部、国家发展和改革委员会制定的《节能产品政府采购清单》，且经过认定的节能产品。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环境标志产品是指财政部、国家环保总局制定的《环境标志产品政府采购清单》，且经过认证的环境标志产品。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《山东省节能环保产品政府采购评审办法 》 的规定，评标委员会在综合评审时将对符合条件的产品在满足基本技术条件的前提下，对技术和价格项目按下列规则给予一定幅度的加分。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在价格评标项中，对节能、环保产品分别给予价格评标总分值的 4％的加分，总计最高加评标价格总分值的 4%；</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“节能产品政府采购清单”优采加分：加分=价格评标总分值×4%×[所投“节能产品政府采购清单”（政府强制采购节能产品除外）中的产品价格在投标报价中所占比例]。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“环境标志产品政府采购清单” 优采加分：加分=价格评标总分值×4%×[所投“环境标志产品政府采购清单”中的产品价格在投标报价中所占比例]。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在技术评标项中，对节能、环保产品分别给予技术评标总分值的 4％的加分，总计最高加评标技术总分值的 4%；。</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“节能产品政府采购清单”优采加分：加分=技术评标总分值×4%×[所投“节能产品政府采购清单”（政府强制采购节能产品除外）中的产品技术在技术总分值中所占比例]。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“环境标志产品政府采购清单” 优采加分：加分=技术评标总分值×4%×[所投“环境标志产品政府采购清单”中的产品技术在技术总分值中所占比例]。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（三）如果投标人提供的产品部分为节能、环保产品(强制采购节能产品除外)，由评委在评标时依据节能、环保产品所占比重酌情给予加分，最高不超过价格评标总分值和技术评标总分值的 4%。</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投标人所投产品如属于财政部、国家发展和改革委员会制定的最新一期《节能、环保产品政府采购清单》中的产品，应在投标文件显著位置列出某项/某些产品属于节能产品，并列明节能产品的生产厂家及产品品牌、型号并附节能环保目录证明材料并加盖单位公章，否则不予认同；未按要求列明的，将不给予价格扣除的政策优惠；属于政府强制采购节能产品的，必须按照强制采购节能产品清单填报，否则按无效报价处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给予小型和微型企业价格扣除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1）给予小型和微型企业（包括相互之间组成的联合体）产品的价格6%的扣除；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计算方法是：最终价格＝投标报价×94%，按照最终价格计算其价格分得分。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开标时，投标人须提供《中小企业声明函》（详见附件），否则不给予价格扣除。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2 ）中型、小型、微型企业应当同时符合以下条件：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（1）依据财政部、工业和信息化部《政府采购促进中小企业发展暂行办法》（财库〔2011〕181 号）规定，参加政府采购活动的中小企业应当提供本办法规定的《中小企业 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（2）按照《关于印发中小企业划型标准规定的通知》（工信部联企业〔2011〕300 号）规定，投标人应符合中小企业划分标准；所称中小企业划分标准，是指国务院有关部门根据企业从业人员、营业收入、资产总额等指标制定的中小企业划型标准。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（3）提供本企业制造的货物、承担的工程或者服务，或者提供其他中小企业制造的货物。本项所称货物不包括使用大型企业注册商标的货物。</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（4）小型、微型企业提供中型企业制造的货物的，视同为中型企业。</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小型和微型企业提供的货物中含有中型及以上企业的产品或者大中型企业提供货物中含有小型、微型企业产品的，均不给予价格扣除。现场提供中小微企业证明原件、中小企业声明函原件，并在投标文件中放入复印件加盖公章及中小微企业证明材料，如财务报表等，否则评审时不予承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（6）评分得分非整数的保留小数点后两位（小数点后第三位数四舍五入）。</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监狱企业、残疾人福利单位参与政府采购活动，均视同小型、微型企业，享受国家优惠政策。如投标人为监狱企业，须提供省级以上监狱管理局、戒毒管理局（含新疆生产建设兵团）出具的属于监狱企业的证明文件原件，复印件放于报价文件中，否则评审时不予承认。</w:t>
      </w:r>
    </w:p>
    <w:p>
      <w:pPr>
        <w:spacing w:line="360" w:lineRule="auto"/>
        <w:rPr>
          <w:rFonts w:hint="eastAsia" w:ascii="宋体" w:hAnsi="宋体" w:eastAsia="宋体" w:cs="宋体"/>
          <w:b/>
          <w:bCs/>
          <w:color w:val="auto"/>
          <w:sz w:val="32"/>
          <w:szCs w:val="32"/>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sz w:val="24"/>
          <w:szCs w:val="24"/>
        </w:rPr>
        <w:t>注：评审价格仅为评定价格，不作为最终的成交价</w:t>
      </w:r>
    </w:p>
    <w:p>
      <w:pPr>
        <w:numPr>
          <w:ilvl w:val="0"/>
          <w:numId w:val="0"/>
        </w:numPr>
        <w:spacing w:line="360" w:lineRule="auto"/>
        <w:jc w:val="center"/>
        <w:outlineLvl w:val="0"/>
        <w:rPr>
          <w:rFonts w:hint="eastAsia" w:asciiTheme="majorEastAsia" w:hAnsiTheme="majorEastAsia" w:eastAsiaTheme="majorEastAsia" w:cstheme="majorEastAsia"/>
          <w:b/>
          <w:bCs/>
          <w:color w:val="auto"/>
          <w:sz w:val="32"/>
          <w:szCs w:val="32"/>
        </w:rPr>
      </w:pPr>
      <w:bookmarkStart w:id="20" w:name="_Toc3445"/>
      <w:r>
        <w:rPr>
          <w:rFonts w:hint="eastAsia" w:asciiTheme="majorEastAsia" w:hAnsiTheme="majorEastAsia" w:eastAsiaTheme="majorEastAsia" w:cstheme="majorEastAsia"/>
          <w:b/>
          <w:bCs/>
          <w:color w:val="auto"/>
          <w:sz w:val="32"/>
          <w:szCs w:val="32"/>
          <w:lang w:eastAsia="zh-CN"/>
        </w:rPr>
        <w:t>第三部分</w:t>
      </w:r>
      <w:r>
        <w:rPr>
          <w:rFonts w:hint="eastAsia" w:asciiTheme="majorEastAsia" w:hAnsiTheme="majorEastAsia" w:eastAsiaTheme="majorEastAsia" w:cstheme="majorEastAsia"/>
          <w:b/>
          <w:bCs/>
          <w:color w:val="auto"/>
          <w:sz w:val="32"/>
          <w:szCs w:val="32"/>
        </w:rPr>
        <w:t xml:space="preserve"> </w:t>
      </w:r>
      <w:bookmarkEnd w:id="16"/>
      <w:bookmarkEnd w:id="17"/>
      <w:bookmarkEnd w:id="18"/>
      <w:bookmarkEnd w:id="19"/>
      <w:r>
        <w:rPr>
          <w:rFonts w:hint="eastAsia" w:asciiTheme="majorEastAsia" w:hAnsiTheme="majorEastAsia" w:eastAsiaTheme="majorEastAsia" w:cstheme="majorEastAsia"/>
          <w:b/>
          <w:bCs/>
          <w:color w:val="auto"/>
          <w:sz w:val="32"/>
          <w:szCs w:val="32"/>
        </w:rPr>
        <w:t>项目概况及技术参数</w:t>
      </w:r>
      <w:bookmarkEnd w:id="20"/>
    </w:p>
    <w:p>
      <w:pPr>
        <w:spacing w:line="460" w:lineRule="exact"/>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一、简介：</w:t>
      </w:r>
    </w:p>
    <w:p>
      <w:pPr>
        <w:spacing w:line="460" w:lineRule="exact"/>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济南市历城区人民检察院劳务派遣服务单位采购。</w:t>
      </w:r>
    </w:p>
    <w:p>
      <w:pPr>
        <w:spacing w:line="460" w:lineRule="exact"/>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二、项目说明</w:t>
      </w:r>
    </w:p>
    <w:p>
      <w:pPr>
        <w:spacing w:line="4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1、采购预算：300万元</w:t>
      </w:r>
    </w:p>
    <w:p>
      <w:pPr>
        <w:pStyle w:val="10"/>
        <w:spacing w:line="4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2、采购内容：</w:t>
      </w:r>
      <w:r>
        <w:rPr>
          <w:rFonts w:hint="eastAsia" w:asciiTheme="minorEastAsia" w:hAnsiTheme="minorEastAsia" w:eastAsiaTheme="minorEastAsia" w:cstheme="minorEastAsia"/>
          <w:color w:val="000000"/>
          <w:kern w:val="0"/>
          <w:sz w:val="24"/>
          <w:szCs w:val="24"/>
        </w:rPr>
        <w:t>劳务派遣人员服务（</w:t>
      </w:r>
      <w:r>
        <w:rPr>
          <w:rFonts w:hint="eastAsia" w:asciiTheme="minorEastAsia" w:hAnsiTheme="minorEastAsia" w:eastAsiaTheme="minorEastAsia" w:cstheme="minorEastAsia"/>
          <w:color w:val="000000"/>
          <w:sz w:val="24"/>
          <w:szCs w:val="24"/>
        </w:rPr>
        <w:t>人力资源管理服务）采购</w:t>
      </w:r>
    </w:p>
    <w:p>
      <w:pPr>
        <w:pStyle w:val="10"/>
        <w:spacing w:line="46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3、服务地点：</w:t>
      </w:r>
      <w:r>
        <w:rPr>
          <w:rFonts w:hint="eastAsia" w:asciiTheme="minorEastAsia" w:hAnsiTheme="minorEastAsia" w:eastAsiaTheme="minorEastAsia" w:cstheme="minorEastAsia"/>
          <w:color w:val="000000"/>
          <w:kern w:val="0"/>
          <w:sz w:val="24"/>
          <w:szCs w:val="24"/>
        </w:rPr>
        <w:t>济南市历城区人民检察院</w:t>
      </w:r>
    </w:p>
    <w:p>
      <w:pPr>
        <w:pStyle w:val="10"/>
        <w:spacing w:line="4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4、服务时间：1年（可续签合同2年）</w:t>
      </w:r>
    </w:p>
    <w:p>
      <w:pPr>
        <w:pStyle w:val="10"/>
        <w:spacing w:line="4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5、项目基本要求：</w:t>
      </w:r>
    </w:p>
    <w:p>
      <w:pPr>
        <w:pStyle w:val="10"/>
        <w:spacing w:line="460" w:lineRule="exact"/>
        <w:rPr>
          <w:rFonts w:hint="eastAsia" w:asciiTheme="minorEastAsia" w:hAnsiTheme="minorEastAsia" w:eastAsiaTheme="minorEastAsia" w:cstheme="minorEastAsia"/>
          <w:color w:val="000000"/>
          <w:sz w:val="24"/>
          <w:szCs w:val="24"/>
        </w:rPr>
      </w:pPr>
    </w:p>
    <w:p>
      <w:pPr>
        <w:pStyle w:val="12"/>
        <w:spacing w:line="460" w:lineRule="exact"/>
        <w:ind w:left="482" w:leftChars="0" w:firstLine="0" w:firstLineChars="0"/>
        <w:rPr>
          <w:rFonts w:hint="eastAsia" w:asciiTheme="minorEastAsia" w:hAnsiTheme="minorEastAsia" w:eastAsiaTheme="minorEastAsia" w:cstheme="minorEastAsia"/>
          <w:color w:val="000000"/>
          <w:sz w:val="24"/>
          <w:szCs w:val="24"/>
        </w:rPr>
        <w:sectPr>
          <w:pgSz w:w="11906" w:h="16838"/>
          <w:pgMar w:top="851" w:right="1134" w:bottom="851" w:left="1134" w:header="851" w:footer="992" w:gutter="0"/>
          <w:cols w:space="720" w:num="1"/>
          <w:docGrid w:type="lines" w:linePitch="312" w:charSpace="0"/>
        </w:sectPr>
      </w:pPr>
    </w:p>
    <w:tbl>
      <w:tblPr>
        <w:tblStyle w:val="22"/>
        <w:tblpPr w:leftFromText="180" w:rightFromText="180" w:vertAnchor="text" w:horzAnchor="page" w:tblpXSpec="center" w:tblpY="-19"/>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232"/>
        <w:gridCol w:w="688"/>
        <w:gridCol w:w="939"/>
        <w:gridCol w:w="4553"/>
        <w:gridCol w:w="809"/>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 w:hRule="atLeast"/>
          <w:tblHeader/>
        </w:trPr>
        <w:tc>
          <w:tcPr>
            <w:tcW w:w="596"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32"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岗位名称</w:t>
            </w:r>
          </w:p>
        </w:tc>
        <w:tc>
          <w:tcPr>
            <w:tcW w:w="68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939"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w:t>
            </w:r>
          </w:p>
        </w:tc>
        <w:tc>
          <w:tcPr>
            <w:tcW w:w="4553"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岗位要求</w:t>
            </w:r>
          </w:p>
        </w:tc>
        <w:tc>
          <w:tcPr>
            <w:tcW w:w="809"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用工期限或合同期限</w:t>
            </w:r>
          </w:p>
        </w:tc>
        <w:tc>
          <w:tcPr>
            <w:tcW w:w="663"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8" w:hRule="atLeast"/>
          <w:tblHeader/>
        </w:trPr>
        <w:tc>
          <w:tcPr>
            <w:tcW w:w="596" w:type="dxa"/>
            <w:vMerge w:val="continue"/>
            <w:vAlign w:val="center"/>
          </w:tcPr>
          <w:p>
            <w:pPr>
              <w:jc w:val="center"/>
              <w:rPr>
                <w:rFonts w:hint="eastAsia" w:asciiTheme="minorEastAsia" w:hAnsiTheme="minorEastAsia" w:eastAsiaTheme="minorEastAsia" w:cstheme="minorEastAsia"/>
                <w:sz w:val="24"/>
                <w:szCs w:val="24"/>
              </w:rPr>
            </w:pPr>
          </w:p>
        </w:tc>
        <w:tc>
          <w:tcPr>
            <w:tcW w:w="1232" w:type="dxa"/>
            <w:vMerge w:val="continue"/>
            <w:vAlign w:val="center"/>
          </w:tcPr>
          <w:p>
            <w:pPr>
              <w:jc w:val="center"/>
              <w:rPr>
                <w:rFonts w:hint="eastAsia" w:asciiTheme="minorEastAsia" w:hAnsiTheme="minorEastAsia" w:eastAsiaTheme="minorEastAsia" w:cstheme="minorEastAsia"/>
                <w:sz w:val="24"/>
                <w:szCs w:val="24"/>
              </w:rPr>
            </w:pPr>
          </w:p>
        </w:tc>
        <w:tc>
          <w:tcPr>
            <w:tcW w:w="688" w:type="dxa"/>
            <w:vMerge w:val="continue"/>
            <w:vAlign w:val="center"/>
          </w:tcPr>
          <w:p>
            <w:pPr>
              <w:jc w:val="center"/>
              <w:rPr>
                <w:rFonts w:hint="eastAsia" w:asciiTheme="minorEastAsia" w:hAnsiTheme="minorEastAsia" w:eastAsiaTheme="minorEastAsia" w:cstheme="minorEastAsia"/>
                <w:sz w:val="24"/>
                <w:szCs w:val="24"/>
              </w:rPr>
            </w:pPr>
          </w:p>
        </w:tc>
        <w:tc>
          <w:tcPr>
            <w:tcW w:w="939" w:type="dxa"/>
            <w:vMerge w:val="continue"/>
            <w:vAlign w:val="center"/>
          </w:tcPr>
          <w:p>
            <w:pPr>
              <w:jc w:val="center"/>
              <w:rPr>
                <w:rFonts w:hint="eastAsia" w:asciiTheme="minorEastAsia" w:hAnsiTheme="minorEastAsia" w:eastAsiaTheme="minorEastAsia" w:cstheme="minorEastAsia"/>
                <w:sz w:val="24"/>
                <w:szCs w:val="24"/>
              </w:rPr>
            </w:pPr>
          </w:p>
        </w:tc>
        <w:tc>
          <w:tcPr>
            <w:tcW w:w="4553" w:type="dxa"/>
            <w:vMerge w:val="continue"/>
            <w:vAlign w:val="center"/>
          </w:tcPr>
          <w:p>
            <w:pPr>
              <w:jc w:val="center"/>
              <w:rPr>
                <w:rFonts w:hint="eastAsia" w:asciiTheme="minorEastAsia" w:hAnsiTheme="minorEastAsia" w:eastAsiaTheme="minorEastAsia" w:cstheme="minorEastAsia"/>
                <w:sz w:val="24"/>
                <w:szCs w:val="24"/>
              </w:rPr>
            </w:pPr>
          </w:p>
        </w:tc>
        <w:tc>
          <w:tcPr>
            <w:tcW w:w="809" w:type="dxa"/>
            <w:vMerge w:val="continue"/>
            <w:vAlign w:val="center"/>
          </w:tcPr>
          <w:p>
            <w:pPr>
              <w:jc w:val="center"/>
              <w:rPr>
                <w:rFonts w:hint="eastAsia" w:asciiTheme="minorEastAsia" w:hAnsiTheme="minorEastAsia" w:eastAsiaTheme="minorEastAsia" w:cstheme="minorEastAsia"/>
                <w:sz w:val="24"/>
                <w:szCs w:val="24"/>
              </w:rPr>
            </w:pPr>
          </w:p>
        </w:tc>
        <w:tc>
          <w:tcPr>
            <w:tcW w:w="663"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0" w:hRule="atLeast"/>
        </w:trPr>
        <w:tc>
          <w:tcPr>
            <w:tcW w:w="596"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32"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食堂管理及服务人员</w:t>
            </w:r>
          </w:p>
        </w:tc>
        <w:tc>
          <w:tcPr>
            <w:tcW w:w="68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93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25-35</w:t>
            </w:r>
          </w:p>
        </w:tc>
        <w:tc>
          <w:tcPr>
            <w:tcW w:w="455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热爱事业，具有敬业精神，熟知厨房环境卫生和服务知识，熟悉食品卫生法，了解食品营养知识。熟悉厨房设备性能及使用方法，并具有维护保养的一般知识及能力</w:t>
            </w:r>
          </w:p>
        </w:tc>
        <w:tc>
          <w:tcPr>
            <w:tcW w:w="80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一年</w:t>
            </w:r>
          </w:p>
        </w:tc>
        <w:tc>
          <w:tcPr>
            <w:tcW w:w="663"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trPr>
        <w:tc>
          <w:tcPr>
            <w:tcW w:w="596"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32"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驾驶员</w:t>
            </w:r>
          </w:p>
        </w:tc>
        <w:tc>
          <w:tcPr>
            <w:tcW w:w="688"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p>
        </w:tc>
        <w:tc>
          <w:tcPr>
            <w:tcW w:w="93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25-35</w:t>
            </w:r>
          </w:p>
        </w:tc>
        <w:tc>
          <w:tcPr>
            <w:tcW w:w="455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专业现场人员，心理素质好，情绪稳定</w:t>
            </w:r>
          </w:p>
        </w:tc>
        <w:tc>
          <w:tcPr>
            <w:tcW w:w="80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一年</w:t>
            </w:r>
          </w:p>
        </w:tc>
        <w:tc>
          <w:tcPr>
            <w:tcW w:w="663"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0" w:hRule="atLeast"/>
        </w:trPr>
        <w:tc>
          <w:tcPr>
            <w:tcW w:w="596"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232"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法律文员</w:t>
            </w:r>
          </w:p>
        </w:tc>
        <w:tc>
          <w:tcPr>
            <w:tcW w:w="68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c>
          <w:tcPr>
            <w:tcW w:w="93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25-35</w:t>
            </w:r>
          </w:p>
        </w:tc>
        <w:tc>
          <w:tcPr>
            <w:tcW w:w="455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学历要求大专及以上，情绪稳定，具备一定抗压能力，能很好协助检察院自己科室及其他科室完成工作任务，做到遵守上下班时间，能够加班并且积极完成自己的工作任务。</w:t>
            </w:r>
          </w:p>
        </w:tc>
        <w:tc>
          <w:tcPr>
            <w:tcW w:w="80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一年</w:t>
            </w:r>
          </w:p>
        </w:tc>
        <w:tc>
          <w:tcPr>
            <w:tcW w:w="663"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1828"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688"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w:t>
            </w:r>
          </w:p>
        </w:tc>
        <w:tc>
          <w:tcPr>
            <w:tcW w:w="6964" w:type="dxa"/>
            <w:gridSpan w:val="4"/>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以上人员要求身体健康、品行端正、遵纪守法</w:t>
            </w:r>
          </w:p>
        </w:tc>
      </w:tr>
    </w:tbl>
    <w:p>
      <w:pPr>
        <w:pStyle w:val="1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6、服务内容及服务要求：</w:t>
      </w:r>
    </w:p>
    <w:tbl>
      <w:tblPr>
        <w:tblStyle w:val="22"/>
        <w:tblW w:w="9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92"/>
        <w:gridCol w:w="3946"/>
        <w:gridCol w:w="3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81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692"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服务项目</w:t>
            </w:r>
          </w:p>
        </w:tc>
        <w:tc>
          <w:tcPr>
            <w:tcW w:w="3946"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353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jc w:val="center"/>
        </w:trPr>
        <w:tc>
          <w:tcPr>
            <w:tcW w:w="81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92"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劳动合同的签订与解除</w:t>
            </w:r>
          </w:p>
        </w:tc>
        <w:tc>
          <w:tcPr>
            <w:tcW w:w="3946"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与劳务派遣员工签订劳动合同并负责将劳务派遣员工的合同进行归纳、整理、归档</w:t>
            </w:r>
          </w:p>
        </w:tc>
        <w:tc>
          <w:tcPr>
            <w:tcW w:w="353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根据劳动合同法相关条款规定，签订、解除劳动合同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jc w:val="center"/>
        </w:trPr>
        <w:tc>
          <w:tcPr>
            <w:tcW w:w="81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692"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五险的缴纳及享受</w:t>
            </w:r>
          </w:p>
        </w:tc>
        <w:tc>
          <w:tcPr>
            <w:tcW w:w="3946"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为劳务派遣员工缴纳社会保险，并为员工办理社保相关待遇的申领、报销等手续</w:t>
            </w:r>
          </w:p>
        </w:tc>
        <w:tc>
          <w:tcPr>
            <w:tcW w:w="353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每月按时、合规为员工缴纳五险，无断缴、漏缴情况出现，社会保险操作体制灵活、安全，切合企业和员工的实际需求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4" w:hRule="atLeast"/>
          <w:jc w:val="center"/>
        </w:trPr>
        <w:tc>
          <w:tcPr>
            <w:tcW w:w="81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92"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工资发放</w:t>
            </w:r>
          </w:p>
        </w:tc>
        <w:tc>
          <w:tcPr>
            <w:tcW w:w="3946"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劳务派遣公司与用人单位的人事和财务部门确认后，为劳务派遣员工发放工资，同时代扣代缴五险和个人所得税</w:t>
            </w:r>
          </w:p>
        </w:tc>
        <w:tc>
          <w:tcPr>
            <w:tcW w:w="353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劳务派遣公司自接到甲方当月工资款项3个工作日内严格按照历城区人民检察院勤务辅助人员制度规定制作工资发放表，向派遣员工发放工资</w:t>
            </w:r>
            <w:r>
              <w:rPr>
                <w:rFonts w:hint="eastAsia" w:asciiTheme="minorEastAsia" w:hAnsiTheme="minorEastAsia" w:eastAsiaTheme="minorEastAsia" w:cstheme="minorEastAsia"/>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jc w:val="center"/>
        </w:trPr>
        <w:tc>
          <w:tcPr>
            <w:tcW w:w="81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692"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政策咨询及劳动纠纷处理</w:t>
            </w:r>
          </w:p>
        </w:tc>
        <w:tc>
          <w:tcPr>
            <w:tcW w:w="3946"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提供劳动法规、劳动纠纷、社会保险等政策咨询服务，解答和协调处理劳动纠纷、事故等</w:t>
            </w:r>
          </w:p>
        </w:tc>
        <w:tc>
          <w:tcPr>
            <w:tcW w:w="353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根据国家政策法规，妥善处理纠纷/事故，切实保障企业和员工的合法权益。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atLeast"/>
          <w:jc w:val="center"/>
        </w:trPr>
        <w:tc>
          <w:tcPr>
            <w:tcW w:w="81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92"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党团工会管理</w:t>
            </w:r>
          </w:p>
        </w:tc>
        <w:tc>
          <w:tcPr>
            <w:tcW w:w="3946"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接收并管理代理人员的党组织关系；组织党员学习及党内活动；发展积极分子、预备党员、预备党员转正</w:t>
            </w:r>
          </w:p>
        </w:tc>
        <w:tc>
          <w:tcPr>
            <w:tcW w:w="3531" w:type="dxa"/>
            <w:vAlign w:val="center"/>
          </w:tcPr>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设有党支部，对党组织关系的管理专业、便捷</w:t>
            </w:r>
          </w:p>
        </w:tc>
      </w:tr>
    </w:tbl>
    <w:p>
      <w:pPr>
        <w:spacing w:line="460" w:lineRule="exact"/>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三、其他说明</w:t>
      </w:r>
    </w:p>
    <w:p>
      <w:pPr>
        <w:spacing w:line="48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1、派遣方应积极配合甲方工作，对不配合甲方工作的行为两次以上的，甲方将有权与派遣方解除合同。</w:t>
      </w:r>
    </w:p>
    <w:p>
      <w:pPr>
        <w:spacing w:line="48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2、所派遣人员应服从甲方管理考核，对不服从者有权要求派遣方调换人员。</w:t>
      </w:r>
    </w:p>
    <w:p>
      <w:pPr>
        <w:spacing w:line="480" w:lineRule="exact"/>
        <w:rPr>
          <w:rStyle w:val="42"/>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报价要求：依据山东省人民政府发布了《关于公布全省最低工资标准的通知》，根据山东省经济社会发展和职工工资水平增长等情况，经人力资源社会保障部审核，确定调整最低工资标准，对违反《最低工资规定》的行为依法查处，切实维护劳动者合法权益。故本项目人员成本不得低于国家规定的工资、社保标准。</w:t>
      </w:r>
    </w:p>
    <w:p>
      <w:pPr>
        <w:pStyle w:val="21"/>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21"/>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spacing w:line="480" w:lineRule="auto"/>
        <w:jc w:val="center"/>
        <w:outlineLvl w:val="0"/>
        <w:rPr>
          <w:rFonts w:hint="eastAsia" w:asciiTheme="majorEastAsia" w:hAnsiTheme="majorEastAsia" w:eastAsiaTheme="majorEastAsia" w:cstheme="majorEastAsia"/>
          <w:b/>
          <w:bCs/>
          <w:color w:val="auto"/>
          <w:sz w:val="32"/>
          <w:szCs w:val="32"/>
        </w:rPr>
      </w:pPr>
      <w:bookmarkStart w:id="21" w:name="_Toc30400"/>
      <w:r>
        <w:rPr>
          <w:rFonts w:hint="eastAsia" w:asciiTheme="majorEastAsia" w:hAnsiTheme="majorEastAsia" w:eastAsiaTheme="majorEastAsia" w:cstheme="majorEastAsia"/>
          <w:b/>
          <w:bCs/>
          <w:color w:val="auto"/>
          <w:sz w:val="32"/>
          <w:szCs w:val="32"/>
        </w:rPr>
        <w:t>第四部分 开标、评标、定标</w:t>
      </w:r>
      <w:bookmarkEnd w:id="21"/>
    </w:p>
    <w:p>
      <w:pPr>
        <w:pStyle w:val="31"/>
        <w:spacing w:line="600" w:lineRule="atLeast"/>
        <w:outlineLvl w:val="9"/>
        <w:rPr>
          <w:rFonts w:hint="eastAsia" w:asciiTheme="minorEastAsia" w:hAnsiTheme="minorEastAsia" w:eastAsiaTheme="minorEastAsia" w:cstheme="minorEastAsia"/>
          <w:color w:val="auto"/>
          <w:sz w:val="24"/>
          <w:szCs w:val="24"/>
        </w:rPr>
      </w:pPr>
      <w:bookmarkStart w:id="22" w:name="_Toc426379919"/>
      <w:bookmarkStart w:id="23" w:name="_Toc24193"/>
      <w:bookmarkStart w:id="24" w:name="_Toc426379371"/>
      <w:r>
        <w:rPr>
          <w:rFonts w:hint="eastAsia" w:asciiTheme="minorEastAsia" w:hAnsiTheme="minorEastAsia" w:eastAsiaTheme="minorEastAsia" w:cstheme="minorEastAsia"/>
          <w:b/>
          <w:color w:val="auto"/>
          <w:sz w:val="28"/>
          <w:szCs w:val="28"/>
        </w:rPr>
        <w:t>一、</w:t>
      </w:r>
      <w:r>
        <w:rPr>
          <w:rFonts w:hint="eastAsia" w:asciiTheme="minorEastAsia" w:hAnsiTheme="minorEastAsia" w:eastAsiaTheme="minorEastAsia" w:cstheme="minorEastAsia"/>
          <w:b/>
          <w:color w:val="auto"/>
          <w:sz w:val="24"/>
          <w:szCs w:val="24"/>
        </w:rPr>
        <w:t>投标文件的递交及开标仪式</w:t>
      </w:r>
      <w:bookmarkEnd w:id="22"/>
      <w:bookmarkEnd w:id="23"/>
      <w:bookmarkEnd w:id="24"/>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1.投标文件递交时间、地点：</w:t>
      </w:r>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时间：详见前附表</w:t>
      </w:r>
      <w:r>
        <w:rPr>
          <w:rFonts w:hint="eastAsia" w:asciiTheme="minorEastAsia" w:hAnsiTheme="minorEastAsia" w:eastAsiaTheme="minorEastAsia" w:cstheme="minorEastAsia"/>
          <w:color w:val="auto"/>
        </w:rPr>
        <w:t xml:space="preserve"> </w:t>
      </w:r>
    </w:p>
    <w:p>
      <w:pPr>
        <w:pStyle w:val="29"/>
        <w:spacing w:line="360" w:lineRule="auto"/>
        <w:ind w:firstLine="0" w:firstLineChars="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  地点：</w:t>
      </w:r>
      <w:r>
        <w:rPr>
          <w:rFonts w:hint="eastAsia" w:asciiTheme="minorEastAsia" w:hAnsiTheme="minorEastAsia" w:eastAsiaTheme="minorEastAsia" w:cstheme="minorEastAsia"/>
          <w:color w:val="auto"/>
          <w:lang w:val="zh-CN"/>
        </w:rPr>
        <w:t>详见前附表</w:t>
      </w:r>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2.开标时间、地点</w:t>
      </w:r>
    </w:p>
    <w:p>
      <w:pPr>
        <w:pStyle w:val="29"/>
        <w:spacing w:line="360" w:lineRule="auto"/>
        <w:ind w:firstLine="0" w:firstLineChars="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时间</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zh-CN"/>
        </w:rPr>
        <w:t>详见前附表</w:t>
      </w:r>
    </w:p>
    <w:p>
      <w:pPr>
        <w:pStyle w:val="29"/>
        <w:spacing w:line="360" w:lineRule="auto"/>
        <w:ind w:firstLine="0" w:firstLineChars="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 xml:space="preserve">  地点：</w:t>
      </w:r>
      <w:r>
        <w:rPr>
          <w:rFonts w:hint="eastAsia" w:asciiTheme="minorEastAsia" w:hAnsiTheme="minorEastAsia" w:eastAsiaTheme="minorEastAsia" w:cstheme="minorEastAsia"/>
          <w:color w:val="auto"/>
          <w:lang w:val="zh-CN"/>
        </w:rPr>
        <w:t>详见前附表</w:t>
      </w:r>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eastAsia="zh-CN"/>
        </w:rPr>
        <w:t>招标</w:t>
      </w:r>
      <w:r>
        <w:rPr>
          <w:rFonts w:hint="eastAsia" w:asciiTheme="minorEastAsia" w:hAnsiTheme="minorEastAsia" w:eastAsiaTheme="minorEastAsia" w:cstheme="minorEastAsia"/>
          <w:color w:val="auto"/>
        </w:rPr>
        <w:t>代理机构组织投标文件的递交，递交投标文件的投标人代表应签字确认。</w:t>
      </w:r>
    </w:p>
    <w:p>
      <w:pPr>
        <w:spacing w:line="360" w:lineRule="auto"/>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4.见证律师对各投标人提交的投标文件密封情况按签到顺序进行检查，并当场宣布检查结果。</w:t>
      </w:r>
    </w:p>
    <w:p>
      <w:pPr>
        <w:spacing w:line="360" w:lineRule="auto"/>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5.唱标：工作人员当众按投标人的签到顺序开启唱标一览表，唱标员宣读投标人名称、投标报价等主要内容，法定代表人或其授权代表现场签字确认。</w:t>
      </w:r>
    </w:p>
    <w:p>
      <w:pPr>
        <w:spacing w:line="360" w:lineRule="auto"/>
        <w:rPr>
          <w:rFonts w:hint="eastAsia" w:asciiTheme="minorEastAsia" w:hAnsiTheme="minorEastAsia" w:eastAsiaTheme="minorEastAsia" w:cstheme="minorEastAsia"/>
          <w:b/>
          <w:bCs/>
          <w:color w:val="auto"/>
          <w:spacing w:val="6"/>
          <w:sz w:val="24"/>
        </w:rPr>
      </w:pPr>
      <w:r>
        <w:rPr>
          <w:rFonts w:hint="eastAsia" w:asciiTheme="minorEastAsia" w:hAnsiTheme="minorEastAsia" w:eastAsiaTheme="minorEastAsia" w:cstheme="minorEastAsia"/>
          <w:color w:val="auto"/>
          <w:spacing w:val="6"/>
          <w:sz w:val="24"/>
        </w:rPr>
        <w:t>6.开标会议结束后，</w:t>
      </w:r>
      <w:r>
        <w:rPr>
          <w:rFonts w:hint="eastAsia" w:asciiTheme="minorEastAsia" w:hAnsiTheme="minorEastAsia" w:eastAsiaTheme="minorEastAsia" w:cstheme="minorEastAsia"/>
          <w:color w:val="auto"/>
          <w:spacing w:val="6"/>
          <w:sz w:val="24"/>
          <w:lang w:eastAsia="zh-CN"/>
        </w:rPr>
        <w:t>评审小组</w:t>
      </w:r>
      <w:r>
        <w:rPr>
          <w:rFonts w:hint="eastAsia" w:asciiTheme="minorEastAsia" w:hAnsiTheme="minorEastAsia" w:eastAsiaTheme="minorEastAsia" w:cstheme="minorEastAsia"/>
          <w:color w:val="auto"/>
          <w:spacing w:val="6"/>
          <w:sz w:val="24"/>
        </w:rPr>
        <w:t>对投标人的相关资格证书进行审验。</w:t>
      </w:r>
      <w:r>
        <w:rPr>
          <w:rFonts w:hint="eastAsia" w:asciiTheme="minorEastAsia" w:hAnsiTheme="minorEastAsia" w:eastAsiaTheme="minorEastAsia" w:cstheme="minorEastAsia"/>
          <w:b/>
          <w:bCs/>
          <w:color w:val="auto"/>
          <w:spacing w:val="6"/>
          <w:sz w:val="24"/>
        </w:rPr>
        <w:t>（开标现场以下文件需与投标文件一同递交，否则视为自动放弃投标资格）</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经年检合</w:t>
      </w:r>
      <w:r>
        <w:rPr>
          <w:rFonts w:hint="eastAsia" w:asciiTheme="minorEastAsia" w:hAnsiTheme="minorEastAsia" w:eastAsiaTheme="minorEastAsia" w:cstheme="minorEastAsia"/>
          <w:color w:val="auto"/>
          <w:sz w:val="24"/>
          <w:highlight w:val="none"/>
        </w:rPr>
        <w:t>格的</w:t>
      </w:r>
      <w:r>
        <w:rPr>
          <w:rFonts w:hint="eastAsia" w:asciiTheme="minorEastAsia" w:hAnsiTheme="minorEastAsia" w:eastAsiaTheme="minorEastAsia" w:cstheme="minorEastAsia"/>
          <w:color w:val="auto"/>
          <w:sz w:val="24"/>
          <w:szCs w:val="24"/>
        </w:rPr>
        <w:t>有效</w:t>
      </w:r>
      <w:r>
        <w:rPr>
          <w:rFonts w:hint="eastAsia" w:asciiTheme="minorEastAsia" w:hAnsiTheme="minorEastAsia" w:eastAsiaTheme="minorEastAsia" w:cstheme="minorEastAsia"/>
          <w:color w:val="auto"/>
          <w:sz w:val="24"/>
          <w:szCs w:val="24"/>
          <w:highlight w:val="none"/>
        </w:rPr>
        <w:t>的企业法人营业执</w:t>
      </w:r>
      <w:r>
        <w:rPr>
          <w:rFonts w:hint="eastAsia" w:asciiTheme="minorEastAsia" w:hAnsiTheme="minorEastAsia" w:eastAsiaTheme="minorEastAsia" w:cstheme="minorEastAsia"/>
          <w:color w:val="auto"/>
          <w:sz w:val="24"/>
          <w:szCs w:val="24"/>
        </w:rPr>
        <w:t>照（或事业法人登记证）或者其他组织的营业执照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highlight w:val="none"/>
          <w:lang w:eastAsia="zh-CN"/>
        </w:rPr>
        <w:t>《人力资源服务许可证》和《劳务派遣经营许可证》；</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201</w:t>
      </w:r>
      <w:r>
        <w:rPr>
          <w:rFonts w:hint="eastAsia" w:asciiTheme="minorEastAsia" w:hAnsiTheme="minorEastAsia" w:eastAsiaTheme="minorEastAsia" w:cstheme="minorEastAsia"/>
          <w:color w:val="auto"/>
          <w:sz w:val="24"/>
          <w:szCs w:val="24"/>
          <w:lang w:val="en-US" w:eastAsia="zh-CN"/>
        </w:rPr>
        <w:t>7或2018</w:t>
      </w:r>
      <w:r>
        <w:rPr>
          <w:rFonts w:hint="eastAsia" w:asciiTheme="minorEastAsia" w:hAnsiTheme="minorEastAsia" w:eastAsiaTheme="minorEastAsia" w:cstheme="minorEastAsia"/>
          <w:color w:val="auto"/>
          <w:sz w:val="24"/>
          <w:szCs w:val="24"/>
        </w:rPr>
        <w:t>年财务状况报告复印件，其他组织或投标人新成立不足一年，提供</w:t>
      </w:r>
      <w:r>
        <w:rPr>
          <w:rFonts w:hint="eastAsia" w:asciiTheme="minorEastAsia" w:hAnsiTheme="minorEastAsia" w:eastAsiaTheme="minorEastAsia" w:cstheme="minorEastAsia"/>
          <w:color w:val="auto"/>
          <w:sz w:val="24"/>
          <w:szCs w:val="24"/>
          <w:lang w:eastAsia="zh-CN"/>
        </w:rPr>
        <w:t>本单位证明成立不足一年</w:t>
      </w:r>
      <w:r>
        <w:rPr>
          <w:rFonts w:hint="eastAsia" w:asciiTheme="minorEastAsia" w:hAnsiTheme="minorEastAsia" w:eastAsiaTheme="minorEastAsia" w:cstheme="minorEastAsia"/>
          <w:color w:val="auto"/>
          <w:sz w:val="24"/>
          <w:szCs w:val="24"/>
        </w:rPr>
        <w:t>复印件；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
        </w:rPr>
        <w:t>2018年09月至今任意连续</w:t>
      </w:r>
      <w:r>
        <w:rPr>
          <w:rFonts w:hint="eastAsia" w:asciiTheme="minorEastAsia" w:hAnsiTheme="minorEastAsia" w:eastAsiaTheme="minorEastAsia" w:cstheme="minorEastAsia"/>
          <w:color w:val="auto"/>
          <w:kern w:val="0"/>
          <w:sz w:val="24"/>
          <w:szCs w:val="24"/>
          <w:lang w:eastAsia="zh-CN" w:bidi="ar"/>
        </w:rPr>
        <w:t>三个月完税证明</w:t>
      </w:r>
      <w:r>
        <w:rPr>
          <w:rFonts w:hint="eastAsia" w:asciiTheme="minorEastAsia" w:hAnsiTheme="minorEastAsia" w:eastAsiaTheme="minorEastAsia" w:cstheme="minorEastAsia"/>
          <w:color w:val="auto"/>
          <w:sz w:val="24"/>
          <w:szCs w:val="24"/>
        </w:rPr>
        <w:t>材料；如依法免税的，应提供相应文件证明其依法免税；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
        </w:rPr>
        <w:t>2018年09月至今任意连续</w:t>
      </w:r>
      <w:r>
        <w:rPr>
          <w:rFonts w:hint="eastAsia" w:asciiTheme="minorEastAsia" w:hAnsiTheme="minorEastAsia" w:eastAsiaTheme="minorEastAsia" w:cstheme="minorEastAsia"/>
          <w:color w:val="auto"/>
          <w:kern w:val="0"/>
          <w:sz w:val="24"/>
          <w:szCs w:val="24"/>
          <w:lang w:eastAsia="zh-CN" w:bidi="ar"/>
        </w:rPr>
        <w:t>三个月</w:t>
      </w:r>
      <w:r>
        <w:rPr>
          <w:rFonts w:hint="eastAsia" w:asciiTheme="minorEastAsia" w:hAnsiTheme="minorEastAsia" w:eastAsiaTheme="minorEastAsia" w:cstheme="minorEastAsia"/>
          <w:color w:val="auto"/>
          <w:sz w:val="24"/>
          <w:szCs w:val="24"/>
        </w:rPr>
        <w:t>的缴纳社会保险的凭据证明材料；如依法不需要缴纳社会保障资金的，应提供相应文件证明其依法不需要缴纳社会保障资金；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提供具有履行合同所必需的设备和专业技术能力的书面声明；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提供参加政府采购活动前3年内在经营活动中没有重大违法记录的书面声明。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“信用中国”网站</w:t>
      </w:r>
      <w:r>
        <w:rPr>
          <w:rFonts w:hint="eastAsia" w:asciiTheme="minorEastAsia" w:hAnsiTheme="minorEastAsia" w:eastAsiaTheme="minorEastAsia" w:cstheme="minorEastAsia"/>
          <w:color w:val="auto"/>
          <w:sz w:val="24"/>
          <w:szCs w:val="24"/>
          <w:lang w:eastAsia="zh-CN"/>
        </w:rPr>
        <w:t>、“信用山东”及“</w:t>
      </w:r>
      <w:r>
        <w:rPr>
          <w:rFonts w:hint="eastAsia" w:asciiTheme="minorEastAsia" w:hAnsiTheme="minorEastAsia" w:eastAsiaTheme="minorEastAsia" w:cstheme="minorEastAsia"/>
          <w:color w:val="auto"/>
          <w:sz w:val="24"/>
          <w:szCs w:val="24"/>
        </w:rPr>
        <w:t>中国政府采购网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查询结果的截图；</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银行开户许可证；</w:t>
      </w:r>
    </w:p>
    <w:p>
      <w:pPr>
        <w:widowControl/>
        <w:spacing w:line="360" w:lineRule="auto"/>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kern w:val="0"/>
          <w:sz w:val="24"/>
          <w:highlight w:val="none"/>
          <w:lang w:eastAsia="zh-CN" w:bidi="ar"/>
        </w:rPr>
        <w:t>（</w:t>
      </w:r>
      <w:r>
        <w:rPr>
          <w:rFonts w:hint="eastAsia" w:asciiTheme="minorEastAsia" w:hAnsiTheme="minorEastAsia" w:eastAsiaTheme="minorEastAsia" w:cstheme="minorEastAsia"/>
          <w:color w:val="auto"/>
          <w:kern w:val="0"/>
          <w:sz w:val="24"/>
          <w:highlight w:val="none"/>
          <w:lang w:val="en-US" w:eastAsia="zh-CN" w:bidi="ar"/>
        </w:rPr>
        <w:t>9</w:t>
      </w:r>
      <w:r>
        <w:rPr>
          <w:rFonts w:hint="eastAsia" w:asciiTheme="minorEastAsia" w:hAnsiTheme="minorEastAsia" w:eastAsiaTheme="minorEastAsia" w:cstheme="minorEastAsia"/>
          <w:color w:val="auto"/>
          <w:kern w:val="0"/>
          <w:sz w:val="24"/>
          <w:highlight w:val="none"/>
          <w:lang w:eastAsia="zh-CN" w:bidi="ar"/>
        </w:rPr>
        <w:t>）</w:t>
      </w:r>
      <w:r>
        <w:rPr>
          <w:rFonts w:hint="eastAsia" w:asciiTheme="minorEastAsia" w:hAnsiTheme="minorEastAsia" w:eastAsiaTheme="minorEastAsia" w:cstheme="minorEastAsia"/>
          <w:color w:val="auto"/>
          <w:kern w:val="0"/>
          <w:sz w:val="24"/>
          <w:highlight w:val="none"/>
          <w:lang w:bidi="ar"/>
        </w:rPr>
        <w:t>法人授权委托书及受委托人身份证。</w:t>
      </w:r>
      <w:r>
        <w:rPr>
          <w:rFonts w:hint="eastAsia" w:asciiTheme="minorEastAsia" w:hAnsiTheme="minorEastAsia" w:eastAsiaTheme="minorEastAsia" w:cstheme="minorEastAsia"/>
          <w:color w:val="auto"/>
          <w:spacing w:val="6"/>
          <w:sz w:val="24"/>
          <w:highlight w:val="none"/>
        </w:rPr>
        <w:t>参加开标会议，以备通过资格审查。</w:t>
      </w:r>
      <w:r>
        <w:rPr>
          <w:rFonts w:hint="eastAsia" w:asciiTheme="minorEastAsia" w:hAnsiTheme="minorEastAsia" w:eastAsiaTheme="minorEastAsia" w:cstheme="minorEastAsia"/>
          <w:b/>
          <w:bCs/>
          <w:color w:val="auto"/>
          <w:spacing w:val="6"/>
          <w:sz w:val="24"/>
          <w:highlight w:val="none"/>
        </w:rPr>
        <w:t>以上文件携带</w:t>
      </w:r>
      <w:r>
        <w:rPr>
          <w:rFonts w:hint="eastAsia" w:asciiTheme="minorEastAsia" w:hAnsiTheme="minorEastAsia" w:eastAsiaTheme="minorEastAsia" w:cstheme="minorEastAsia"/>
          <w:b/>
          <w:bCs/>
          <w:color w:val="auto"/>
          <w:spacing w:val="6"/>
          <w:sz w:val="24"/>
          <w:highlight w:val="none"/>
          <w:lang w:eastAsia="zh-CN"/>
        </w:rPr>
        <w:t>复印件加盖公章，开标现场同投标文件一同提交，缺任意一项作无效投标处理</w:t>
      </w:r>
      <w:r>
        <w:rPr>
          <w:rFonts w:hint="eastAsia" w:asciiTheme="minorEastAsia" w:hAnsiTheme="minorEastAsia" w:eastAsiaTheme="minorEastAsia" w:cstheme="minorEastAsia"/>
          <w:b/>
          <w:bCs/>
          <w:color w:val="auto"/>
          <w:spacing w:val="6"/>
          <w:sz w:val="24"/>
          <w:highlight w:val="none"/>
        </w:rPr>
        <w:t>。</w:t>
      </w:r>
      <w:bookmarkStart w:id="25" w:name="_Toc426379372"/>
      <w:bookmarkStart w:id="26" w:name="_Toc426379920"/>
      <w:bookmarkStart w:id="27" w:name="_Toc183264304"/>
    </w:p>
    <w:bookmarkEnd w:id="25"/>
    <w:bookmarkEnd w:id="26"/>
    <w:bookmarkEnd w:id="27"/>
    <w:p>
      <w:pPr>
        <w:pStyle w:val="31"/>
        <w:spacing w:before="240" w:line="360" w:lineRule="auto"/>
        <w:outlineLvl w:val="9"/>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28" w:name="_Toc6246"/>
      <w:bookmarkStart w:id="29" w:name="_Toc710"/>
      <w:bookmarkStart w:id="30" w:name="_Toc16081"/>
      <w:r>
        <w:rPr>
          <w:rFonts w:hint="eastAsia" w:asciiTheme="minorEastAsia" w:hAnsiTheme="minorEastAsia" w:eastAsiaTheme="minorEastAsia" w:cstheme="minorEastAsia"/>
          <w:b/>
          <w:bCs/>
          <w:color w:val="auto"/>
          <w:spacing w:val="0"/>
          <w:kern w:val="0"/>
          <w:sz w:val="24"/>
          <w:szCs w:val="24"/>
          <w:highlight w:val="none"/>
          <w:lang w:val="en-US" w:eastAsia="zh-CN" w:bidi="ar"/>
        </w:rPr>
        <w:t>二、评标程序</w:t>
      </w:r>
      <w:bookmarkEnd w:id="28"/>
      <w:bookmarkEnd w:id="29"/>
      <w:bookmarkEnd w:id="30"/>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组建磋商小组：招标人将根据本项目的特点组建磋商小组，其成员由招标人及有关方面的专家3人及以上单数组成，其中经济、技术等方面的专家不得少于成员总数的三分之二，磋商小组负责对投标文件进行审查、澄清、评审，推荐中标候选人或经招标人授权直接确定成交供应商。</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2.选举磋商小组组长，由磋商小组组长分工组织评标。</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3.评标准备工作。</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4.对供应商进行资格后审、符合性鉴定，审查合格者方可进入下一步评审。</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5.技术部分评审，参照执行评分细则。</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6.商务部分评审，参照执行评分细则。</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7.整理评审结果，编制评标报告并由磋商小组全体成员签字确认后，向招标人递交评标报告。</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8.磋商小组解散，评标结束。</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31" w:name="_Toc426379921"/>
      <w:bookmarkStart w:id="32" w:name="_Toc16356"/>
      <w:bookmarkStart w:id="33" w:name="_Toc8926"/>
      <w:bookmarkStart w:id="34" w:name="_Toc12048"/>
      <w:bookmarkStart w:id="35" w:name="_Toc426379373"/>
      <w:r>
        <w:rPr>
          <w:rFonts w:hint="eastAsia" w:asciiTheme="minorEastAsia" w:hAnsiTheme="minorEastAsia" w:eastAsiaTheme="minorEastAsia" w:cstheme="minorEastAsia"/>
          <w:b/>
          <w:bCs/>
          <w:color w:val="auto"/>
          <w:spacing w:val="0"/>
          <w:kern w:val="0"/>
          <w:sz w:val="24"/>
          <w:szCs w:val="24"/>
          <w:highlight w:val="none"/>
          <w:lang w:val="en-US" w:eastAsia="zh-CN" w:bidi="ar"/>
        </w:rPr>
        <w:t>三、评标原则和评标办法</w:t>
      </w:r>
      <w:bookmarkEnd w:id="31"/>
      <w:bookmarkEnd w:id="32"/>
      <w:bookmarkEnd w:id="33"/>
      <w:bookmarkEnd w:id="34"/>
      <w:bookmarkEnd w:id="35"/>
      <w:bookmarkStart w:id="36" w:name="_Toc426379922"/>
    </w:p>
    <w:p>
      <w:pPr>
        <w:pStyle w:val="31"/>
        <w:spacing w:before="240" w:line="360" w:lineRule="auto"/>
        <w:jc w:val="both"/>
        <w:outlineLvl w:val="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（一）评标原则</w:t>
      </w:r>
      <w:bookmarkEnd w:id="36"/>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“公平、公正、择优、效益”为本次评标的基本原则，磋商小组按照这一原则的要求，公正、平等地对待各供应商。同时，在评标过程中恪守以下原则：</w:t>
      </w:r>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1.客观性原则：磋商小组将严格按照采购文件的要求，对供应商的投标文件进行认真评审；磋商小组对投标文件的评审仅依据投标文件本身，而不依据投标文件以外的任何因素。</w:t>
      </w:r>
    </w:p>
    <w:p>
      <w:pPr>
        <w:pStyle w:val="29"/>
        <w:spacing w:line="360" w:lineRule="auto"/>
        <w:ind w:firstLine="379" w:firstLineChars="158"/>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2.统一性原则：磋商小组将按照统一的评标原则和评标方法，用同一标准进行评标。</w:t>
      </w:r>
    </w:p>
    <w:p>
      <w:pPr>
        <w:pStyle w:val="29"/>
        <w:spacing w:line="360" w:lineRule="auto"/>
        <w:ind w:left="859" w:leftChars="199" w:hanging="381" w:hangingChars="15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3.独立性原则：评标工作在磋商小组内部独立进行，不受外界任何因素的干扰和影响。评委对出具的评标意见承担个人责任。</w:t>
      </w:r>
    </w:p>
    <w:p>
      <w:pPr>
        <w:pStyle w:val="29"/>
        <w:spacing w:line="360" w:lineRule="auto"/>
        <w:ind w:left="859" w:leftChars="199" w:hanging="381" w:hangingChars="15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4.保密性原则：采购代理机构应当采取必要的措施，保证评标在严格保密的情况下进行。</w:t>
      </w:r>
    </w:p>
    <w:p>
      <w:pPr>
        <w:pStyle w:val="29"/>
        <w:spacing w:line="360" w:lineRule="auto"/>
        <w:ind w:left="859" w:leftChars="199" w:hanging="381" w:hangingChars="15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5.综合性原则：磋商小组将综合分析、评审供应商的各项指标，而不以单项指标的优劣评定出中标候选人或成交供应商。</w:t>
      </w:r>
    </w:p>
    <w:p>
      <w:pPr>
        <w:pStyle w:val="31"/>
        <w:spacing w:beforeLines="50" w:line="360" w:lineRule="auto"/>
        <w:jc w:val="both"/>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37" w:name="_Toc426379923"/>
      <w:r>
        <w:rPr>
          <w:rFonts w:hint="eastAsia" w:asciiTheme="minorEastAsia" w:hAnsiTheme="minorEastAsia" w:eastAsiaTheme="minorEastAsia" w:cstheme="minorEastAsia"/>
          <w:color w:val="auto"/>
          <w:spacing w:val="0"/>
          <w:kern w:val="0"/>
          <w:sz w:val="24"/>
          <w:szCs w:val="24"/>
          <w:highlight w:val="none"/>
          <w:lang w:val="en-US" w:eastAsia="zh-CN" w:bidi="ar"/>
        </w:rPr>
        <w:t>（二）评标办法</w:t>
      </w:r>
      <w:bookmarkEnd w:id="37"/>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本次评标采用综合评分法，磋商小组成员根据磋商文件中确定的评分办法综合评定各供应商提交的投标文件，磋商小组成员打分取算术平均值计算综合总得分，按照得分由高到低排序，择优选取一名成交供应商。</w:t>
      </w:r>
    </w:p>
    <w:p>
      <w:pPr>
        <w:spacing w:line="360" w:lineRule="auto"/>
        <w:ind w:firstLine="398" w:firstLineChars="166"/>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1.初步评审</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磋商小组对供应商进行资格审查。资格审查指依据法律、法规和竞争性磋商文件的规定，对报价文件中的资格证明、报价保证金等进行审查，如果供应商出现没有按照要求提交全部资格证明文件或资格证明无效；未按要求提交报价保证金等则视为该供应商资格审查不合格。</w:t>
      </w:r>
    </w:p>
    <w:p>
      <w:pPr>
        <w:numPr>
          <w:ilvl w:val="0"/>
          <w:numId w:val="7"/>
        </w:numPr>
        <w:spacing w:line="360" w:lineRule="auto"/>
        <w:ind w:left="878" w:leftChars="199" w:hanging="400" w:hangingChars="167"/>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磋商：</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磋商小组将与通过资格审查的供应商分别进行磋商。在磋商中，磋商的任何一方不得透露与磋商有关的其他供应商的技术资料、价格和其他信息。竞争性磋商文件有实质性变动的，磋商小组将以书面形式通知所有参加磋商的供应商。</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（1）供应商在磋商小组规定的时间内按要求再次以书面形式报价，并由法定代表人或授权代理人签字确认。</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（2）最终报价后，重大偏离不允许被修正，但磋商小组将允许修正报价中不构成重大偏离的地方，这些修正不会对其他实质上响应竞争性磋商文件要求的供应商的竞争地位产生不公正的影响。</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（3）如出现供应商达不到法定数量，供应商最终报价均超出采购预算，磋商小组有权否决所有报价，采购人报请监督管理机构批准后另行采购。</w:t>
      </w:r>
    </w:p>
    <w:p>
      <w:pPr>
        <w:spacing w:line="360" w:lineRule="auto"/>
        <w:ind w:left="792" w:leftChars="199" w:hanging="314" w:hangingChars="131"/>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3.确定成交供应商</w:t>
      </w:r>
    </w:p>
    <w:p>
      <w:pPr>
        <w:pStyle w:val="29"/>
        <w:spacing w:line="360" w:lineRule="auto"/>
        <w:ind w:left="0" w:leftChars="0" w:firstLine="240" w:firstLineChars="10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以供应商最后一轮的报价及承诺作为磋商小组确定成交供应商的依据。磋商小组应当根据综合评分情况，按照评审得分由高到低顺序推荐成交候选供应商。</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38" w:name="_Toc426379924"/>
      <w:bookmarkStart w:id="39" w:name="_Toc426379374"/>
      <w:bookmarkStart w:id="40" w:name="_Toc31621"/>
      <w:bookmarkStart w:id="41" w:name="_Toc1091"/>
      <w:bookmarkStart w:id="42" w:name="_Toc11085"/>
      <w:r>
        <w:rPr>
          <w:rFonts w:hint="eastAsia" w:asciiTheme="minorEastAsia" w:hAnsiTheme="minorEastAsia" w:eastAsiaTheme="minorEastAsia" w:cstheme="minorEastAsia"/>
          <w:b/>
          <w:bCs/>
          <w:color w:val="auto"/>
          <w:spacing w:val="0"/>
          <w:kern w:val="0"/>
          <w:sz w:val="24"/>
          <w:szCs w:val="24"/>
          <w:highlight w:val="none"/>
          <w:lang w:val="en-US" w:eastAsia="zh-CN" w:bidi="ar"/>
        </w:rPr>
        <w:t>四、评标纪律</w:t>
      </w:r>
      <w:bookmarkEnd w:id="38"/>
      <w:bookmarkEnd w:id="39"/>
      <w:bookmarkEnd w:id="40"/>
      <w:bookmarkEnd w:id="41"/>
      <w:bookmarkEnd w:id="42"/>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43" w:name="_Toc426379925"/>
      <w:bookmarkStart w:id="44" w:name="_Toc426379375"/>
      <w:r>
        <w:rPr>
          <w:rFonts w:hint="eastAsia" w:asciiTheme="minorEastAsia" w:hAnsiTheme="minorEastAsia" w:eastAsiaTheme="minorEastAsia" w:cstheme="minorEastAsia"/>
          <w:color w:val="auto"/>
          <w:spacing w:val="0"/>
          <w:kern w:val="0"/>
          <w:sz w:val="24"/>
          <w:szCs w:val="24"/>
          <w:highlight w:val="none"/>
          <w:lang w:val="en-US" w:eastAsia="zh-CN" w:bidi="ar"/>
        </w:rPr>
        <w:t>1.磋商小组内部讨论的情况和意见必须保密，任何人不得以任何形式透露给供应商或与供应商有关的单位或个人。</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2.磋商小组成员在磋商期间不得与供应商进行私下接触，不得私自离开磋商现场，如确需离开现场须在公证员监督下进行，并按时返回。</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3.在磋商过程中，供应商不得以任何形式对磋商小组成员进行旨在影响磋商及结果的任何行为，否则取消其磋商资格。</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4.在磋商过程中，供应商对报价文件的内容在符合竞争性磋商文件的前提下可进行修改，但最终报价必须以书面形式确认。</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5.投标单位瑕疵滞后的处理</w:t>
      </w:r>
    </w:p>
    <w:p>
      <w:pPr>
        <w:spacing w:line="360" w:lineRule="auto"/>
        <w:jc w:val="left"/>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5.1无论基于何种原因，各项本应作拒绝处理的情形即便未被及时发现而使该投标单位进入初审、综合评审或其它后续程序，包括已经签订合同的情形，一旦在任何时间被发现存在上述情形，则招标代理机构均有权随时视情形决定是否取消该投标单位的此前评议结果，或随时视情形决定是否对该报价予以拒绝，并有权决定采取相应的补救或纠正措施。一旦该投标单位被拒绝或被取消该投标单位的此前评议结果，其现有的位置将被其他供应商依序替代，相关的一切损失均由该投标单位承担。</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5.2若已经超过质疑期限而没有被发现且已经签订了相关的合同，之后才发现存在上述情形，经评标委员会/招标代理机构再行审查认为其在技术、必要资质等方面并不存在问题而仅属于商务方面存在瑕疵的问题，且若一旦取消该投标单位的此前评议结果或采取类似效果的处理措施将对本次采购更为不利，在此情形下准备考虑维持结果，评标委员会/招标代理机构有权要求该存在瑕疵的投标单位提供特别担保金用以承担可能产生的赔偿责任，若其拒绝提供该等担保或所实际提供的担保金额不足要求金额，评标委员会/招标代理机构有权并且应当决定取消投标单位的此前评议结果或采取类似效果的措施。</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6. 特殊情况下的处理方法</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根据政府采购法律法规的有关规定，出现下列情形之一的，评标委员会将否决所有投标单位的报价。</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1）出现影响采购公正的违法、违规行为的；</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 供应商的最终报价均超过了采购预算；</w:t>
      </w:r>
      <w:r>
        <w:rPr>
          <w:rFonts w:hint="eastAsia" w:asciiTheme="minorEastAsia" w:hAnsiTheme="minorEastAsia" w:eastAsiaTheme="minorEastAsia" w:cstheme="minorEastAsia"/>
          <w:color w:val="auto"/>
          <w:spacing w:val="0"/>
          <w:kern w:val="0"/>
          <w:sz w:val="24"/>
          <w:szCs w:val="24"/>
          <w:highlight w:val="none"/>
          <w:lang w:val="en-US" w:eastAsia="zh-CN" w:bidi="ar"/>
        </w:rPr>
        <w:br w:type="textWrapping"/>
      </w:r>
      <w:r>
        <w:rPr>
          <w:rFonts w:hint="eastAsia" w:asciiTheme="minorEastAsia" w:hAnsiTheme="minorEastAsia" w:eastAsiaTheme="minorEastAsia" w:cstheme="minorEastAsia"/>
          <w:color w:val="auto"/>
          <w:spacing w:val="0"/>
          <w:kern w:val="0"/>
          <w:sz w:val="24"/>
          <w:szCs w:val="24"/>
          <w:highlight w:val="none"/>
          <w:lang w:val="en-US" w:eastAsia="zh-CN" w:bidi="ar"/>
        </w:rPr>
        <w:t>3) 因重大变故，采购任务取消的。</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45" w:name="_Toc10308"/>
      <w:bookmarkStart w:id="46" w:name="_Toc30345"/>
      <w:bookmarkStart w:id="47" w:name="_Toc29059"/>
      <w:r>
        <w:rPr>
          <w:rFonts w:hint="eastAsia" w:asciiTheme="minorEastAsia" w:hAnsiTheme="minorEastAsia" w:eastAsiaTheme="minorEastAsia" w:cstheme="minorEastAsia"/>
          <w:b/>
          <w:bCs/>
          <w:color w:val="auto"/>
          <w:spacing w:val="0"/>
          <w:kern w:val="0"/>
          <w:sz w:val="24"/>
          <w:szCs w:val="24"/>
          <w:highlight w:val="none"/>
          <w:lang w:val="en-US" w:eastAsia="zh-CN" w:bidi="ar"/>
        </w:rPr>
        <w:t>五、定标</w:t>
      </w:r>
      <w:bookmarkEnd w:id="43"/>
      <w:bookmarkEnd w:id="44"/>
      <w:bookmarkEnd w:id="45"/>
      <w:bookmarkEnd w:id="46"/>
      <w:bookmarkEnd w:id="47"/>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本项目招标人根据磋商小组提交的书面评标报告依法确定成交供应商。</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48" w:name="_Toc9367"/>
      <w:bookmarkStart w:id="49" w:name="_Toc426379926"/>
      <w:bookmarkStart w:id="50" w:name="_Toc20940"/>
      <w:bookmarkStart w:id="51" w:name="_Toc15684"/>
      <w:bookmarkStart w:id="52" w:name="_Toc426379376"/>
      <w:r>
        <w:rPr>
          <w:rFonts w:hint="eastAsia" w:asciiTheme="minorEastAsia" w:hAnsiTheme="minorEastAsia" w:eastAsiaTheme="minorEastAsia" w:cstheme="minorEastAsia"/>
          <w:b/>
          <w:bCs/>
          <w:color w:val="auto"/>
          <w:spacing w:val="0"/>
          <w:kern w:val="0"/>
          <w:sz w:val="24"/>
          <w:szCs w:val="24"/>
          <w:highlight w:val="none"/>
          <w:lang w:val="en-US" w:eastAsia="zh-CN" w:bidi="ar"/>
        </w:rPr>
        <w:t>六、中标通知书</w:t>
      </w:r>
      <w:bookmarkEnd w:id="48"/>
      <w:bookmarkEnd w:id="49"/>
      <w:bookmarkEnd w:id="50"/>
      <w:bookmarkEnd w:id="51"/>
      <w:bookmarkEnd w:id="52"/>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确定中标结果后，在投标有效期内，采购代理机构向成交供应商签发《成交通知书》。对未中标者，招标人不对未中标原因做出解释，同时亦不退还投标文件。</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53" w:name="_Toc23838"/>
      <w:bookmarkStart w:id="54" w:name="_Toc426379377"/>
      <w:bookmarkStart w:id="55" w:name="_Toc21170"/>
      <w:bookmarkStart w:id="56" w:name="_Toc11912"/>
      <w:bookmarkStart w:id="57" w:name="_Toc426379927"/>
      <w:r>
        <w:rPr>
          <w:rFonts w:hint="eastAsia" w:asciiTheme="minorEastAsia" w:hAnsiTheme="minorEastAsia" w:eastAsiaTheme="minorEastAsia" w:cstheme="minorEastAsia"/>
          <w:b/>
          <w:bCs/>
          <w:color w:val="auto"/>
          <w:spacing w:val="0"/>
          <w:kern w:val="0"/>
          <w:sz w:val="24"/>
          <w:szCs w:val="24"/>
          <w:highlight w:val="none"/>
          <w:lang w:val="en-US" w:eastAsia="zh-CN" w:bidi="ar"/>
        </w:rPr>
        <w:t>七、授予合同</w:t>
      </w:r>
      <w:bookmarkEnd w:id="53"/>
      <w:bookmarkEnd w:id="54"/>
      <w:bookmarkEnd w:id="55"/>
      <w:bookmarkEnd w:id="56"/>
      <w:bookmarkEnd w:id="57"/>
    </w:p>
    <w:p>
      <w:pPr>
        <w:pStyle w:val="29"/>
        <w:spacing w:line="360" w:lineRule="auto"/>
        <w:ind w:left="0" w:leftChars="0" w:firstLine="0" w:firstLineChars="0"/>
        <w:rPr>
          <w:rFonts w:hint="eastAsia" w:ascii="宋体" w:hAnsi="宋体" w:cs="宋体"/>
          <w:color w:val="auto"/>
        </w:rPr>
      </w:pPr>
      <w:r>
        <w:rPr>
          <w:rFonts w:hint="eastAsia" w:asciiTheme="minorEastAsia" w:hAnsiTheme="minorEastAsia" w:eastAsiaTheme="minorEastAsia" w:cstheme="minorEastAsia"/>
          <w:color w:val="auto"/>
          <w:spacing w:val="0"/>
          <w:kern w:val="0"/>
          <w:sz w:val="24"/>
          <w:szCs w:val="24"/>
          <w:highlight w:val="none"/>
          <w:lang w:val="en-US" w:eastAsia="zh-CN" w:bidi="ar"/>
        </w:rPr>
        <w:t>《成交通知书》发出后30日内，采购人与成交供应商签订合同。磋商文件、成交供应商的投标文件以及评标过程中的有关澄清、承诺文件均为合同的组成部分。</w:t>
      </w:r>
    </w:p>
    <w:p>
      <w:pPr>
        <w:rPr>
          <w:rFonts w:hint="eastAsia" w:asciiTheme="majorEastAsia" w:hAnsiTheme="majorEastAsia" w:eastAsiaTheme="majorEastAsia" w:cstheme="majorEastAsia"/>
          <w:color w:val="auto"/>
          <w:sz w:val="32"/>
          <w:szCs w:val="32"/>
        </w:rPr>
      </w:pPr>
      <w:bookmarkStart w:id="58" w:name="_Toc11058"/>
      <w:r>
        <w:rPr>
          <w:rFonts w:hint="eastAsia" w:asciiTheme="majorEastAsia" w:hAnsiTheme="majorEastAsia" w:eastAsiaTheme="majorEastAsia" w:cstheme="majorEastAsia"/>
          <w:color w:val="auto"/>
          <w:sz w:val="32"/>
          <w:szCs w:val="32"/>
        </w:rPr>
        <w:br w:type="page"/>
      </w:r>
    </w:p>
    <w:p>
      <w:pPr>
        <w:pStyle w:val="2"/>
        <w:jc w:val="center"/>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第五部分  合同格式</w:t>
      </w:r>
      <w:bookmarkEnd w:id="58"/>
    </w:p>
    <w:p>
      <w:pPr>
        <w:ind w:firstLine="6325" w:firstLineChars="2100"/>
        <w:rPr>
          <w:rFonts w:hint="eastAsia" w:ascii="宋体" w:hAnsi="宋体" w:eastAsia="宋体" w:cs="宋体"/>
          <w:b/>
          <w:color w:val="auto"/>
          <w:sz w:val="30"/>
          <w:szCs w:val="30"/>
        </w:rPr>
      </w:pPr>
    </w:p>
    <w:p>
      <w:pPr>
        <w:ind w:firstLine="6325" w:firstLineChars="2100"/>
        <w:rPr>
          <w:rFonts w:hint="eastAsia" w:ascii="宋体" w:hAnsi="宋体" w:eastAsia="宋体" w:cs="宋体"/>
          <w:b/>
          <w:color w:val="auto"/>
          <w:sz w:val="30"/>
          <w:szCs w:val="30"/>
        </w:rPr>
      </w:pPr>
      <w:r>
        <w:rPr>
          <w:rFonts w:hint="eastAsia" w:ascii="宋体" w:hAnsi="宋体" w:eastAsia="宋体" w:cs="宋体"/>
          <w:b/>
          <w:color w:val="auto"/>
          <w:sz w:val="30"/>
          <w:szCs w:val="30"/>
        </w:rPr>
        <w:t>合同编号：</w:t>
      </w:r>
    </w:p>
    <w:p>
      <w:pPr>
        <w:rPr>
          <w:rFonts w:hint="eastAsia" w:ascii="宋体" w:hAnsi="宋体" w:eastAsia="宋体" w:cs="宋体"/>
          <w:b/>
          <w:color w:val="auto"/>
          <w:sz w:val="36"/>
        </w:rPr>
      </w:pPr>
    </w:p>
    <w:p>
      <w:pPr>
        <w:jc w:val="center"/>
        <w:rPr>
          <w:rFonts w:hint="eastAsia" w:ascii="宋体" w:hAnsi="宋体" w:eastAsia="宋体" w:cs="宋体"/>
          <w:b/>
          <w:color w:val="auto"/>
          <w:sz w:val="72"/>
        </w:rPr>
      </w:pPr>
      <w:r>
        <w:rPr>
          <w:rFonts w:hint="eastAsia" w:ascii="宋体" w:hAnsi="宋体" w:eastAsia="宋体" w:cs="宋体"/>
          <w:b/>
          <w:color w:val="auto"/>
          <w:sz w:val="72"/>
        </w:rPr>
        <w:t>政府采购合同</w:t>
      </w:r>
    </w:p>
    <w:p>
      <w:pPr>
        <w:jc w:val="center"/>
        <w:rPr>
          <w:rFonts w:hint="eastAsia" w:ascii="宋体" w:hAnsi="宋体" w:eastAsia="宋体" w:cs="宋体"/>
          <w:b/>
          <w:color w:val="auto"/>
          <w:sz w:val="30"/>
        </w:rPr>
      </w:pPr>
      <w:r>
        <w:rPr>
          <w:rFonts w:hint="eastAsia" w:ascii="宋体" w:hAnsi="宋体" w:eastAsia="宋体" w:cs="宋体"/>
          <w:b/>
          <w:color w:val="auto"/>
          <w:sz w:val="30"/>
        </w:rPr>
        <w:t>（</w:t>
      </w:r>
      <w:r>
        <w:rPr>
          <w:rFonts w:hint="eastAsia" w:ascii="宋体" w:hAnsi="宋体" w:cs="宋体"/>
          <w:b/>
          <w:color w:val="auto"/>
          <w:sz w:val="30"/>
          <w:lang w:eastAsia="zh-CN"/>
        </w:rPr>
        <w:t>竞争性磋商</w:t>
      </w:r>
      <w:r>
        <w:rPr>
          <w:rFonts w:hint="eastAsia" w:ascii="宋体" w:hAnsi="宋体" w:eastAsia="宋体" w:cs="宋体"/>
          <w:b/>
          <w:color w:val="auto"/>
          <w:sz w:val="30"/>
        </w:rPr>
        <w:t>：</w:t>
      </w:r>
      <w:r>
        <w:rPr>
          <w:rFonts w:hint="eastAsia" w:ascii="宋体" w:hAnsi="宋体" w:cs="宋体"/>
          <w:b/>
          <w:color w:val="auto"/>
          <w:sz w:val="30"/>
          <w:lang w:eastAsia="zh-CN"/>
        </w:rPr>
        <w:t>服务</w:t>
      </w:r>
      <w:r>
        <w:rPr>
          <w:rFonts w:hint="eastAsia" w:ascii="宋体" w:hAnsi="宋体" w:eastAsia="宋体" w:cs="宋体"/>
          <w:b/>
          <w:color w:val="auto"/>
          <w:sz w:val="30"/>
        </w:rPr>
        <w:t>类）</w:t>
      </w:r>
    </w:p>
    <w:p>
      <w:pPr>
        <w:jc w:val="center"/>
        <w:rPr>
          <w:rFonts w:hint="eastAsia" w:ascii="宋体" w:hAnsi="宋体" w:eastAsia="宋体" w:cs="宋体"/>
          <w:b/>
          <w:color w:val="auto"/>
          <w:sz w:val="30"/>
        </w:rPr>
      </w:pPr>
    </w:p>
    <w:p>
      <w:pPr>
        <w:tabs>
          <w:tab w:val="left" w:pos="7360"/>
        </w:tabs>
        <w:jc w:val="left"/>
        <w:rPr>
          <w:rFonts w:hint="eastAsia" w:ascii="宋体" w:hAnsi="宋体" w:eastAsia="宋体" w:cs="宋体"/>
          <w:b/>
          <w:color w:val="auto"/>
          <w:sz w:val="36"/>
        </w:rPr>
      </w:pPr>
      <w:r>
        <w:rPr>
          <w:rFonts w:hint="eastAsia" w:ascii="宋体" w:hAnsi="宋体" w:eastAsia="宋体" w:cs="宋体"/>
          <w:b/>
          <w:color w:val="auto"/>
          <w:sz w:val="36"/>
        </w:rPr>
        <w:tab/>
      </w:r>
    </w:p>
    <w:p>
      <w:pPr>
        <w:ind w:firstLine="1796" w:firstLineChars="497"/>
        <w:rPr>
          <w:rFonts w:hint="eastAsia" w:ascii="宋体" w:hAnsi="宋体" w:eastAsia="宋体" w:cs="宋体"/>
          <w:b/>
          <w:color w:val="auto"/>
          <w:sz w:val="36"/>
        </w:rPr>
      </w:pPr>
    </w:p>
    <w:p>
      <w:pPr>
        <w:ind w:firstLine="1796" w:firstLineChars="497"/>
        <w:rPr>
          <w:rFonts w:hint="eastAsia" w:ascii="宋体" w:hAnsi="宋体" w:eastAsia="宋体" w:cs="宋体"/>
          <w:b/>
          <w:color w:val="auto"/>
          <w:sz w:val="36"/>
        </w:rPr>
      </w:pPr>
      <w:r>
        <w:rPr>
          <w:rFonts w:hint="eastAsia" w:ascii="宋体" w:hAnsi="宋体" w:eastAsia="宋体" w:cs="宋体"/>
          <w:b/>
          <w:color w:val="auto"/>
          <w:sz w:val="36"/>
        </w:rPr>
        <w:t>项目名称:</w:t>
      </w:r>
      <w:r>
        <w:rPr>
          <w:rFonts w:hint="eastAsia" w:ascii="宋体" w:hAnsi="宋体" w:eastAsia="宋体" w:cs="宋体"/>
          <w:b/>
          <w:color w:val="auto"/>
          <w:sz w:val="36"/>
          <w:u w:val="single"/>
        </w:rPr>
        <w:t xml:space="preserve">                    </w:t>
      </w:r>
    </w:p>
    <w:p>
      <w:pPr>
        <w:spacing w:before="312" w:beforeLines="100"/>
        <w:ind w:firstLine="1796" w:firstLineChars="497"/>
        <w:rPr>
          <w:rFonts w:hint="eastAsia" w:ascii="宋体" w:hAnsi="宋体" w:eastAsia="宋体" w:cs="宋体"/>
          <w:b/>
          <w:color w:val="auto"/>
          <w:sz w:val="36"/>
          <w:u w:val="single"/>
        </w:rPr>
      </w:pPr>
      <w:r>
        <w:rPr>
          <w:rFonts w:hint="eastAsia" w:ascii="宋体" w:hAnsi="宋体" w:eastAsia="宋体" w:cs="宋体"/>
          <w:b/>
          <w:color w:val="auto"/>
          <w:sz w:val="36"/>
        </w:rPr>
        <w:t>项目编号:</w:t>
      </w:r>
      <w:r>
        <w:rPr>
          <w:rFonts w:hint="eastAsia" w:ascii="宋体" w:hAnsi="宋体" w:eastAsia="宋体" w:cs="宋体"/>
          <w:b/>
          <w:color w:val="auto"/>
          <w:sz w:val="36"/>
          <w:u w:val="single"/>
        </w:rPr>
        <w:t xml:space="preserve">                    </w:t>
      </w: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snapToGrid w:val="0"/>
        <w:ind w:firstLine="1606"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甲    方:</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乙    方:</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代理机构名称：</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合同生成日期：</w:t>
      </w:r>
    </w:p>
    <w:p>
      <w:pPr>
        <w:spacing w:line="360" w:lineRule="auto"/>
        <w:rPr>
          <w:rFonts w:hint="eastAsia" w:ascii="宋体" w:hAnsi="宋体" w:eastAsia="宋体" w:cs="宋体"/>
          <w:color w:val="auto"/>
          <w:sz w:val="24"/>
          <w:u w:val="single"/>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u w:val="single"/>
        </w:rPr>
        <w:t>（甲方）</w:t>
      </w:r>
      <w:r>
        <w:rPr>
          <w:rFonts w:hint="eastAsia" w:ascii="宋体" w:hAnsi="宋体" w:eastAsia="宋体" w:cs="宋体"/>
          <w:color w:val="auto"/>
          <w:sz w:val="24"/>
        </w:rPr>
        <w:t xml:space="preserve">所需 </w:t>
      </w:r>
      <w:r>
        <w:rPr>
          <w:rFonts w:hint="eastAsia" w:ascii="宋体" w:hAnsi="宋体" w:eastAsia="宋体" w:cs="宋体"/>
          <w:color w:val="auto"/>
          <w:sz w:val="24"/>
          <w:u w:val="single"/>
        </w:rPr>
        <w:t xml:space="preserve">  (名称)</w:t>
      </w:r>
      <w:r>
        <w:rPr>
          <w:rFonts w:hint="eastAsia" w:ascii="宋体" w:hAnsi="宋体" w:eastAsia="宋体" w:cs="宋体"/>
          <w:color w:val="auto"/>
          <w:sz w:val="24"/>
        </w:rPr>
        <w:t>经</w:t>
      </w:r>
      <w:r>
        <w:rPr>
          <w:rFonts w:hint="eastAsia" w:ascii="宋体" w:hAnsi="宋体" w:eastAsia="宋体" w:cs="宋体"/>
          <w:color w:val="auto"/>
          <w:sz w:val="24"/>
          <w:u w:val="single"/>
        </w:rPr>
        <w:t>（代理机构名称）</w:t>
      </w:r>
      <w:r>
        <w:rPr>
          <w:rFonts w:hint="eastAsia" w:ascii="宋体" w:hAnsi="宋体" w:eastAsia="宋体" w:cs="宋体"/>
          <w:color w:val="auto"/>
          <w:sz w:val="24"/>
        </w:rPr>
        <w:t>以</w:t>
      </w:r>
      <w:r>
        <w:rPr>
          <w:rFonts w:hint="eastAsia" w:ascii="宋体" w:hAnsi="宋体" w:cs="宋体"/>
          <w:color w:val="auto"/>
          <w:sz w:val="24"/>
          <w:lang w:eastAsia="zh-CN"/>
        </w:rPr>
        <w:t>招标</w:t>
      </w:r>
      <w:r>
        <w:rPr>
          <w:rFonts w:hint="eastAsia" w:ascii="宋体" w:hAnsi="宋体" w:eastAsia="宋体" w:cs="宋体"/>
          <w:color w:val="auto"/>
          <w:sz w:val="24"/>
        </w:rPr>
        <w:t>在国内以</w:t>
      </w:r>
      <w:r>
        <w:rPr>
          <w:rFonts w:hint="eastAsia" w:ascii="宋体" w:hAnsi="宋体" w:cs="宋体"/>
          <w:color w:val="auto"/>
          <w:sz w:val="24"/>
          <w:lang w:eastAsia="zh-CN"/>
        </w:rPr>
        <w:t>竞争性磋商</w:t>
      </w:r>
      <w:r>
        <w:rPr>
          <w:rFonts w:hint="eastAsia" w:ascii="宋体" w:hAnsi="宋体" w:eastAsia="宋体" w:cs="宋体"/>
          <w:color w:val="auto"/>
          <w:sz w:val="24"/>
        </w:rPr>
        <w:t>方式进行采购。经</w:t>
      </w:r>
      <w:r>
        <w:rPr>
          <w:rFonts w:hint="eastAsia" w:ascii="宋体" w:hAnsi="宋体" w:cs="宋体"/>
          <w:color w:val="auto"/>
          <w:sz w:val="24"/>
          <w:lang w:eastAsia="zh-CN"/>
        </w:rPr>
        <w:t>磋商小组</w:t>
      </w:r>
      <w:r>
        <w:rPr>
          <w:rFonts w:hint="eastAsia" w:ascii="宋体" w:hAnsi="宋体" w:eastAsia="宋体" w:cs="宋体"/>
          <w:color w:val="auto"/>
          <w:sz w:val="24"/>
        </w:rPr>
        <w:t>确定（乙方）为中标人。甲、乙双方根据《中华人民共和国合同法》、《中华人民共和国政府采购法》和其他法律、法规的规定，并按照公正、平等、自愿、诚实信用的原则，同意按照以下条款和条件，签署本合同。</w:t>
      </w:r>
    </w:p>
    <w:p>
      <w:pPr>
        <w:spacing w:line="360" w:lineRule="auto"/>
        <w:ind w:firstLine="383" w:firstLineChars="159"/>
        <w:rPr>
          <w:rFonts w:hint="eastAsia" w:ascii="宋体" w:hAnsi="宋体" w:eastAsia="宋体" w:cs="宋体"/>
          <w:b/>
          <w:bCs/>
          <w:color w:val="auto"/>
          <w:sz w:val="24"/>
        </w:rPr>
      </w:pPr>
      <w:r>
        <w:rPr>
          <w:rFonts w:hint="eastAsia" w:ascii="宋体" w:hAnsi="宋体" w:eastAsia="宋体" w:cs="宋体"/>
          <w:b/>
          <w:bCs/>
          <w:color w:val="auto"/>
          <w:sz w:val="24"/>
        </w:rPr>
        <w:t>一、本合同由合同文本和下列文件组成</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1、合同一般条款</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2、合同特殊条款</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3、采购服务内容</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4、合同补充条款或说明</w:t>
      </w:r>
    </w:p>
    <w:p>
      <w:pPr>
        <w:spacing w:line="360" w:lineRule="auto"/>
        <w:ind w:firstLine="382"/>
        <w:rPr>
          <w:rFonts w:hint="eastAsia" w:ascii="宋体" w:hAnsi="宋体" w:eastAsia="宋体" w:cs="宋体"/>
          <w:b/>
          <w:bCs/>
          <w:color w:val="auto"/>
          <w:sz w:val="24"/>
        </w:rPr>
      </w:pPr>
      <w:r>
        <w:rPr>
          <w:rFonts w:hint="eastAsia" w:ascii="宋体" w:hAnsi="宋体" w:eastAsia="宋体" w:cs="宋体"/>
          <w:b/>
          <w:bCs/>
          <w:color w:val="auto"/>
          <w:sz w:val="24"/>
        </w:rPr>
        <w:t>二、服务的名称、内容</w:t>
      </w:r>
    </w:p>
    <w:p>
      <w:pPr>
        <w:spacing w:line="360" w:lineRule="auto"/>
        <w:ind w:left="955"/>
        <w:rPr>
          <w:rFonts w:hint="eastAsia" w:ascii="宋体" w:hAnsi="宋体" w:eastAsia="宋体" w:cs="宋体"/>
          <w:color w:val="auto"/>
          <w:sz w:val="24"/>
        </w:rPr>
      </w:pPr>
      <w:r>
        <w:rPr>
          <w:rFonts w:hint="eastAsia" w:ascii="宋体" w:hAnsi="宋体" w:eastAsia="宋体" w:cs="宋体"/>
          <w:color w:val="auto"/>
          <w:sz w:val="24"/>
        </w:rPr>
        <w:t>_______________________________</w:t>
      </w:r>
    </w:p>
    <w:p>
      <w:pPr>
        <w:spacing w:line="360" w:lineRule="auto"/>
        <w:ind w:left="955"/>
        <w:rPr>
          <w:rFonts w:hint="eastAsia" w:ascii="宋体" w:hAnsi="宋体" w:eastAsia="宋体" w:cs="宋体"/>
          <w:color w:val="auto"/>
          <w:sz w:val="24"/>
        </w:rPr>
      </w:pPr>
      <w:r>
        <w:rPr>
          <w:rFonts w:hint="eastAsia" w:ascii="宋体" w:hAnsi="宋体" w:eastAsia="宋体" w:cs="宋体"/>
          <w:color w:val="auto"/>
          <w:sz w:val="24"/>
        </w:rPr>
        <w:t>（可后附详细服务内容）</w:t>
      </w:r>
    </w:p>
    <w:p>
      <w:pPr>
        <w:spacing w:line="360" w:lineRule="auto"/>
        <w:ind w:firstLine="382"/>
        <w:rPr>
          <w:rFonts w:hint="eastAsia" w:ascii="宋体" w:hAnsi="宋体" w:eastAsia="宋体" w:cs="宋体"/>
          <w:color w:val="auto"/>
          <w:sz w:val="24"/>
        </w:rPr>
      </w:pPr>
      <w:r>
        <w:rPr>
          <w:rFonts w:hint="eastAsia" w:ascii="宋体" w:hAnsi="宋体" w:eastAsia="宋体" w:cs="宋体"/>
          <w:b/>
          <w:bCs/>
          <w:color w:val="auto"/>
          <w:sz w:val="24"/>
        </w:rPr>
        <w:t>三、合同金额</w:t>
      </w:r>
    </w:p>
    <w:p>
      <w:pPr>
        <w:spacing w:line="360" w:lineRule="auto"/>
        <w:ind w:firstLine="955"/>
        <w:rPr>
          <w:rFonts w:hint="eastAsia" w:ascii="宋体" w:hAnsi="宋体" w:eastAsia="宋体" w:cs="宋体"/>
          <w:color w:val="auto"/>
          <w:sz w:val="24"/>
        </w:rPr>
      </w:pPr>
      <w:r>
        <w:rPr>
          <w:rFonts w:hint="eastAsia" w:ascii="宋体" w:hAnsi="宋体" w:eastAsia="宋体" w:cs="宋体"/>
          <w:color w:val="auto"/>
          <w:sz w:val="24"/>
        </w:rPr>
        <w:t>合同总金额：</w:t>
      </w:r>
      <w:r>
        <w:rPr>
          <w:rFonts w:hint="eastAsia" w:ascii="宋体" w:hAnsi="宋体" w:eastAsia="宋体" w:cs="宋体"/>
          <w:color w:val="auto"/>
          <w:sz w:val="24"/>
          <w:u w:val="single"/>
        </w:rPr>
        <w:t xml:space="preserve">人民币       </w:t>
      </w:r>
      <w:r>
        <w:rPr>
          <w:rFonts w:hint="eastAsia" w:ascii="宋体" w:hAnsi="宋体" w:eastAsia="宋体" w:cs="宋体"/>
          <w:color w:val="auto"/>
          <w:sz w:val="24"/>
        </w:rPr>
        <w:t>（大写）</w:t>
      </w:r>
    </w:p>
    <w:p>
      <w:pPr>
        <w:spacing w:line="360" w:lineRule="auto"/>
        <w:ind w:firstLine="955"/>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人民币       </w:t>
      </w:r>
      <w:r>
        <w:rPr>
          <w:rFonts w:hint="eastAsia" w:ascii="宋体" w:hAnsi="宋体" w:eastAsia="宋体" w:cs="宋体"/>
          <w:color w:val="auto"/>
          <w:sz w:val="24"/>
        </w:rPr>
        <w:t>（小写）</w:t>
      </w:r>
    </w:p>
    <w:p>
      <w:pPr>
        <w:spacing w:line="360" w:lineRule="auto"/>
        <w:ind w:firstLine="382"/>
        <w:rPr>
          <w:rFonts w:hint="eastAsia" w:ascii="宋体" w:hAnsi="宋体" w:eastAsia="宋体" w:cs="宋体"/>
          <w:b/>
          <w:bCs/>
          <w:color w:val="auto"/>
          <w:sz w:val="24"/>
        </w:rPr>
      </w:pPr>
      <w:r>
        <w:rPr>
          <w:rFonts w:hint="eastAsia" w:ascii="宋体" w:hAnsi="宋体" w:eastAsia="宋体" w:cs="宋体"/>
          <w:b/>
          <w:bCs/>
          <w:color w:val="auto"/>
          <w:sz w:val="24"/>
        </w:rPr>
        <w:t>四、付款</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1、付款途径：服务款由</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2、付款方式：</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3、付款时间：</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五、</w:t>
      </w:r>
      <w:r>
        <w:rPr>
          <w:rFonts w:hint="eastAsia" w:ascii="宋体" w:hAnsi="宋体" w:eastAsia="宋体" w:cs="宋体"/>
          <w:b/>
          <w:bCs/>
          <w:color w:val="auto"/>
          <w:sz w:val="24"/>
        </w:rPr>
        <w:t>时间、地点、验收方式</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1、工期：合同生效后于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以前履行服务。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2、服务地点：甲方指定地点。</w:t>
      </w:r>
    </w:p>
    <w:p>
      <w:pPr>
        <w:spacing w:line="360" w:lineRule="auto"/>
        <w:ind w:firstLine="480"/>
        <w:rPr>
          <w:rFonts w:hint="eastAsia" w:ascii="宋体" w:hAnsi="宋体" w:eastAsia="宋体" w:cs="宋体"/>
          <w:color w:val="auto"/>
          <w:sz w:val="24"/>
          <w:u w:val="single"/>
        </w:rPr>
      </w:pPr>
      <w:r>
        <w:rPr>
          <w:rFonts w:hint="eastAsia" w:ascii="宋体" w:hAnsi="宋体" w:eastAsia="宋体" w:cs="宋体"/>
          <w:color w:val="auto"/>
          <w:sz w:val="24"/>
        </w:rPr>
        <w:t>3、验收方式：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六、合同生效</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本合同须经甲乙双方签章后加盖</w:t>
      </w:r>
      <w:r>
        <w:rPr>
          <w:rFonts w:hint="eastAsia" w:ascii="宋体" w:hAnsi="宋体" w:cs="宋体"/>
          <w:color w:val="auto"/>
          <w:sz w:val="24"/>
          <w:lang w:eastAsia="zh-CN"/>
        </w:rPr>
        <w:t>招标</w:t>
      </w:r>
      <w:r>
        <w:rPr>
          <w:rFonts w:hint="eastAsia" w:ascii="宋体" w:hAnsi="宋体" w:eastAsia="宋体" w:cs="宋体"/>
          <w:color w:val="auto"/>
          <w:sz w:val="24"/>
        </w:rPr>
        <w:t xml:space="preserve">代理机构合同审核章方始生效。 </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本合同一式五份，甲方二份，乙方二份，</w:t>
      </w:r>
      <w:r>
        <w:rPr>
          <w:rFonts w:hint="eastAsia" w:ascii="宋体" w:hAnsi="宋体" w:cs="宋体"/>
          <w:color w:val="auto"/>
          <w:sz w:val="24"/>
          <w:lang w:eastAsia="zh-CN"/>
        </w:rPr>
        <w:t>招标</w:t>
      </w:r>
      <w:r>
        <w:rPr>
          <w:rFonts w:hint="eastAsia" w:ascii="宋体" w:hAnsi="宋体" w:eastAsia="宋体" w:cs="宋体"/>
          <w:color w:val="auto"/>
          <w:sz w:val="24"/>
        </w:rPr>
        <w:t>代理机构一份，具有同等法律效力。</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七、违约条款</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（1）合同一方违约，违约方向对方支付违约金，违约金额为成交金额的10%。中标人违约，直接从履约保证金中扣除；采购单位违约，从采购款项中扣除。</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（2）中标人因违约或其他可归责于中标人原因致使用户遭受损失，中标人除对甲方承担违约责任外，对用户因此所致全部损失还应予以全额赔偿。</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（3）中标人迟延履行合同、不完全履行合同或提供的服务不符合谈判文件的要求，除支付违约金外，仍应实际履行合同或重新提供符合要求的服务。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八、本合同未尽事宜，各方应本着友好合作精神协商一致，并另行签订补充协议，补充协议与合同具有同等法律效力。</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九、如本合同履行发生争议或纠纷，应通过友好协商方式予以解决，如协商不成，则由甲方住所地人民法院管辖解决。</w:t>
      </w:r>
    </w:p>
    <w:p>
      <w:pPr>
        <w:spacing w:line="360" w:lineRule="auto"/>
        <w:ind w:firstLine="48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甲    方（公章）：                     乙    方（公章）：</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法定代表人或授权代理人：               法定代表人或授权代理人：</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（签字）                              （签字）</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开户单位：                             开户单位：</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开户银行：                             开户银行：</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 xml:space="preserve">帐    号：                             帐    号： </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地    址：                             地    址：</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邮政编码：                             邮政编码：</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电    话：                             电    话：</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签订时间：                             签订时间：</w:t>
      </w:r>
    </w:p>
    <w:p>
      <w:pPr>
        <w:spacing w:line="480" w:lineRule="auto"/>
        <w:jc w:val="center"/>
        <w:outlineLvl w:val="9"/>
        <w:rPr>
          <w:rFonts w:hint="eastAsia" w:ascii="宋体" w:hAnsi="宋体" w:eastAsia="宋体" w:cs="宋体"/>
          <w:b/>
          <w:bCs/>
          <w:color w:val="auto"/>
          <w:sz w:val="24"/>
        </w:rPr>
      </w:pPr>
    </w:p>
    <w:p>
      <w:pPr>
        <w:spacing w:line="480" w:lineRule="auto"/>
        <w:jc w:val="left"/>
        <w:rPr>
          <w:rFonts w:hint="eastAsia" w:ascii="宋体" w:hAnsi="宋体" w:eastAsia="宋体" w:cs="宋体"/>
          <w:color w:val="auto"/>
          <w:sz w:val="24"/>
        </w:rPr>
      </w:pPr>
      <w:r>
        <w:rPr>
          <w:rFonts w:hint="eastAsia" w:ascii="宋体" w:hAnsi="宋体" w:eastAsia="宋体" w:cs="宋体"/>
          <w:color w:val="auto"/>
          <w:sz w:val="24"/>
        </w:rPr>
        <w:t>此处加盖代理机构合同审核章，并签署日期（同时甲方、乙方、代理机构加盖骑缝章）</w:t>
      </w:r>
    </w:p>
    <w:p>
      <w:pPr>
        <w:pStyle w:val="21"/>
        <w:rPr>
          <w:rFonts w:hint="eastAsia"/>
          <w:color w:val="auto"/>
        </w:rPr>
      </w:pPr>
    </w:p>
    <w:p>
      <w:pPr>
        <w:spacing w:line="480" w:lineRule="auto"/>
        <w:jc w:val="center"/>
        <w:outlineLvl w:val="0"/>
        <w:rPr>
          <w:rFonts w:hint="eastAsia" w:ascii="宋体" w:hAnsi="宋体" w:eastAsia="宋体" w:cs="宋体"/>
          <w:b/>
          <w:bCs/>
          <w:color w:val="auto"/>
          <w:sz w:val="32"/>
          <w:szCs w:val="32"/>
        </w:rPr>
      </w:pPr>
      <w:bookmarkStart w:id="59" w:name="_Toc28690"/>
      <w:r>
        <w:rPr>
          <w:rFonts w:hint="eastAsia" w:asciiTheme="majorEastAsia" w:hAnsiTheme="majorEastAsia" w:eastAsiaTheme="majorEastAsia" w:cstheme="majorEastAsia"/>
          <w:b/>
          <w:bCs/>
          <w:color w:val="auto"/>
          <w:sz w:val="32"/>
          <w:szCs w:val="32"/>
        </w:rPr>
        <w:t>第六部分   投标书格式</w:t>
      </w:r>
      <w:bookmarkEnd w:id="59"/>
      <w:bookmarkStart w:id="60" w:name="_Toc23076"/>
      <w:bookmarkStart w:id="61" w:name="_Toc11356"/>
      <w:bookmarkStart w:id="62" w:name="_Toc18024"/>
      <w:bookmarkStart w:id="63" w:name="_Toc6769"/>
    </w:p>
    <w:p>
      <w:pPr>
        <w:pStyle w:val="1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附件一：</w:t>
      </w:r>
    </w:p>
    <w:bookmarkEnd w:id="60"/>
    <w:bookmarkEnd w:id="61"/>
    <w:bookmarkEnd w:id="62"/>
    <w:bookmarkEnd w:id="63"/>
    <w:p>
      <w:pPr>
        <w:spacing w:line="360" w:lineRule="auto"/>
        <w:ind w:firstLine="482" w:firstLineChars="200"/>
        <w:jc w:val="center"/>
        <w:outlineLvl w:val="9"/>
        <w:rPr>
          <w:rFonts w:hint="eastAsia" w:asciiTheme="minorEastAsia" w:hAnsiTheme="minorEastAsia" w:eastAsiaTheme="minorEastAsia" w:cstheme="minorEastAsia"/>
          <w:b/>
          <w:bCs/>
          <w:color w:val="auto"/>
          <w:sz w:val="24"/>
          <w:szCs w:val="24"/>
        </w:rPr>
      </w:pPr>
      <w:bookmarkStart w:id="64" w:name="_Toc417042981"/>
      <w:bookmarkStart w:id="65" w:name="_Toc23051"/>
      <w:bookmarkStart w:id="66" w:name="_Toc30951"/>
      <w:bookmarkStart w:id="67" w:name="_Toc17009"/>
      <w:bookmarkStart w:id="68" w:name="_Toc9805"/>
      <w:bookmarkStart w:id="69" w:name="_Toc9687"/>
      <w:bookmarkStart w:id="70" w:name="_Toc10451"/>
      <w:bookmarkStart w:id="71" w:name="_Toc183264346"/>
      <w:bookmarkStart w:id="72" w:name="_Toc13445"/>
      <w:bookmarkStart w:id="73" w:name="_Toc6430"/>
      <w:bookmarkStart w:id="74" w:name="_Toc15853"/>
      <w:r>
        <w:rPr>
          <w:rFonts w:hint="eastAsia" w:asciiTheme="minorEastAsia" w:hAnsiTheme="minorEastAsia" w:eastAsiaTheme="minorEastAsia" w:cstheme="minorEastAsia"/>
          <w:b/>
          <w:bCs/>
          <w:color w:val="auto"/>
          <w:sz w:val="24"/>
          <w:szCs w:val="24"/>
        </w:rPr>
        <w:t>投  标  函</w:t>
      </w:r>
      <w:bookmarkEnd w:id="64"/>
      <w:bookmarkEnd w:id="65"/>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u w:val="single"/>
        </w:rPr>
      </w:pPr>
      <w:r>
        <w:rPr>
          <w:rFonts w:hint="eastAsia" w:asciiTheme="minorEastAsia" w:hAnsiTheme="minorEastAsia" w:eastAsiaTheme="minorEastAsia" w:cstheme="minorEastAsia"/>
          <w:b w:val="0"/>
          <w:color w:val="auto"/>
          <w:sz w:val="24"/>
          <w:szCs w:val="24"/>
          <w:u w:val="single"/>
        </w:rPr>
        <w:t>致：</w:t>
      </w:r>
      <w:r>
        <w:rPr>
          <w:rFonts w:hint="eastAsia" w:asciiTheme="minorEastAsia" w:hAnsiTheme="minorEastAsia" w:eastAsiaTheme="minorEastAsia" w:cstheme="minorEastAsia"/>
          <w:b w:val="0"/>
          <w:color w:val="auto"/>
          <w:sz w:val="24"/>
          <w:szCs w:val="24"/>
          <w:u w:val="single"/>
          <w:lang w:eastAsia="zh-CN"/>
        </w:rPr>
        <w:t>招标</w:t>
      </w:r>
      <w:r>
        <w:rPr>
          <w:rFonts w:hint="eastAsia" w:asciiTheme="minorEastAsia" w:hAnsiTheme="minorEastAsia" w:eastAsiaTheme="minorEastAsia" w:cstheme="minorEastAsia"/>
          <w:b w:val="0"/>
          <w:color w:val="auto"/>
          <w:sz w:val="24"/>
          <w:szCs w:val="24"/>
          <w:u w:val="single"/>
        </w:rPr>
        <w:t>代理机构名称：</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经研究，我们决定参加项目编号为</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的（项目名称）投标活动并提交投标文件。为此，我方郑重声明以下诸点，并负法律责任。</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1、我方提交的投标文件，正本一份，副本</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份。</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2、如果我们的投标文件被接受，我们将履行</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中规定的每一项要求，并按我们投标文件中的承诺按期、按质、按量提供服务。</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3、我方承诺：未参与本项目采购需求技术规格的设计编制且与在本项目中设计编制技术规格的机构与其附属机构没有任何直接隶属关系或利益关系。</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4</w:t>
      </w:r>
      <w:r>
        <w:rPr>
          <w:rFonts w:hint="eastAsia" w:asciiTheme="minorEastAsia" w:hAnsiTheme="minorEastAsia" w:eastAsiaTheme="minorEastAsia" w:cstheme="minorEastAsia"/>
          <w:b w:val="0"/>
          <w:color w:val="auto"/>
          <w:sz w:val="24"/>
          <w:szCs w:val="24"/>
        </w:rPr>
        <w:t>、我们理解，最低报价不是中标的唯一条件，你们有选择中标人的权力。</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5</w:t>
      </w:r>
      <w:r>
        <w:rPr>
          <w:rFonts w:hint="eastAsia" w:asciiTheme="minorEastAsia" w:hAnsiTheme="minorEastAsia" w:eastAsiaTheme="minorEastAsia" w:cstheme="minorEastAsia"/>
          <w:b w:val="0"/>
          <w:color w:val="auto"/>
          <w:sz w:val="24"/>
          <w:szCs w:val="24"/>
        </w:rPr>
        <w:t>、我方愿按《中华人民共和国合同法》履行自己的全部责任。</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6</w:t>
      </w:r>
      <w:r>
        <w:rPr>
          <w:rFonts w:hint="eastAsia" w:asciiTheme="minorEastAsia" w:hAnsiTheme="minorEastAsia" w:eastAsiaTheme="minorEastAsia" w:cstheme="minorEastAsia"/>
          <w:b w:val="0"/>
          <w:color w:val="auto"/>
          <w:sz w:val="24"/>
          <w:szCs w:val="24"/>
        </w:rPr>
        <w:t>、我们同意按</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规定交纳投标保证金、中标服务费、律师见证费，遵守贵机构有关</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的各项规定。</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7、</w:t>
      </w:r>
      <w:r>
        <w:rPr>
          <w:rFonts w:hint="eastAsia" w:asciiTheme="minorEastAsia" w:hAnsiTheme="minorEastAsia" w:eastAsiaTheme="minorEastAsia" w:cstheme="minorEastAsia"/>
          <w:b w:val="0"/>
          <w:color w:val="auto"/>
          <w:sz w:val="24"/>
          <w:szCs w:val="24"/>
        </w:rPr>
        <w:t>我方若未成为中标人，贵机构有权不做任何解释。</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8</w:t>
      </w:r>
      <w:r>
        <w:rPr>
          <w:rFonts w:hint="eastAsia" w:asciiTheme="minorEastAsia" w:hAnsiTheme="minorEastAsia" w:eastAsiaTheme="minorEastAsia" w:cstheme="minorEastAsia"/>
          <w:b w:val="0"/>
          <w:color w:val="auto"/>
          <w:sz w:val="24"/>
          <w:szCs w:val="24"/>
        </w:rPr>
        <w:t>、我方的投标文件自开标之日起有效期为   日。</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9</w:t>
      </w:r>
      <w:r>
        <w:rPr>
          <w:rFonts w:hint="eastAsia" w:asciiTheme="minorEastAsia" w:hAnsiTheme="minorEastAsia" w:eastAsiaTheme="minorEastAsia" w:cstheme="minorEastAsia"/>
          <w:b w:val="0"/>
          <w:color w:val="auto"/>
          <w:sz w:val="24"/>
          <w:szCs w:val="24"/>
        </w:rPr>
        <w:t>、与本投标有关的一切正式往来通讯请寄：</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地    址：                            邮政编码：</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电    话：                            传    真：</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开户单位：                            开户银行：</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帐    号：</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w: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投标单位（印章） 法定代表人或授权代理人签字：      </w:t>
      </w:r>
    </w:p>
    <w:p>
      <w:pPr>
        <w:pStyle w:val="14"/>
        <w:tabs>
          <w:tab w:val="left" w:pos="5580"/>
        </w:tabs>
        <w:spacing w:line="360" w:lineRule="auto"/>
        <w:ind w:firstLine="480" w:firstLineChars="200"/>
        <w:jc w:val="right"/>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firstLineChars="2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color w:val="auto"/>
          <w:sz w:val="24"/>
          <w:szCs w:val="24"/>
        </w:rPr>
        <w:t>年   月   日</w:t>
      </w:r>
    </w:p>
    <w:p>
      <w:pPr>
        <w:pStyle w:val="31"/>
        <w:spacing w:line="360" w:lineRule="auto"/>
        <w:jc w:val="both"/>
        <w:outlineLvl w:val="9"/>
        <w:rPr>
          <w:rFonts w:hint="eastAsia" w:asciiTheme="minorEastAsia" w:hAnsiTheme="minorEastAsia" w:eastAsiaTheme="minorEastAsia" w:cstheme="minorEastAsia"/>
          <w:color w:val="auto"/>
          <w:sz w:val="24"/>
          <w:szCs w:val="24"/>
        </w:rPr>
      </w:pPr>
    </w:p>
    <w:p>
      <w:pPr>
        <w:pStyle w:val="31"/>
        <w:spacing w:line="360" w:lineRule="auto"/>
        <w:jc w:val="both"/>
        <w:outlineLvl w:val="9"/>
        <w:rPr>
          <w:rFonts w:hint="eastAsia" w:asciiTheme="minorEastAsia" w:hAnsiTheme="minorEastAsia" w:eastAsiaTheme="minorEastAsia" w:cstheme="minorEastAsia"/>
          <w:color w:val="auto"/>
          <w:sz w:val="24"/>
          <w:szCs w:val="24"/>
        </w:rPr>
      </w:pPr>
    </w:p>
    <w:bookmarkEnd w:id="66"/>
    <w:bookmarkEnd w:id="67"/>
    <w:bookmarkEnd w:id="68"/>
    <w:bookmarkEnd w:id="69"/>
    <w:bookmarkEnd w:id="70"/>
    <w:bookmarkEnd w:id="71"/>
    <w:bookmarkEnd w:id="72"/>
    <w:bookmarkEnd w:id="73"/>
    <w:bookmarkEnd w:id="74"/>
    <w:p>
      <w:pPr>
        <w:pStyle w:val="10"/>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附件二：</w:t>
      </w:r>
    </w:p>
    <w:p>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法定代表人身份证明</w:t>
      </w:r>
    </w:p>
    <w:p>
      <w:pPr>
        <w:spacing w:line="360" w:lineRule="auto"/>
        <w:rPr>
          <w:rFonts w:hint="eastAsia" w:asciiTheme="minorEastAsia" w:hAnsiTheme="minorEastAsia" w:eastAsiaTheme="minorEastAsia" w:cstheme="minorEastAsia"/>
          <w:color w:val="auto"/>
          <w:sz w:val="24"/>
          <w:szCs w:val="24"/>
        </w:rPr>
      </w:pPr>
    </w:p>
    <w:p>
      <w:pPr>
        <w:topLinePunct/>
        <w:snapToGrid w:val="0"/>
        <w:spacing w:line="360" w:lineRule="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rPr>
        <w:t>投标人名称：</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单位性质：</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成立时间：</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年</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月</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日</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经营期限：</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rPr>
        <w:t>姓名：</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性别：</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年龄：</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职务：</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系</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（投标人名称）的法定代表人。</w:t>
      </w:r>
    </w:p>
    <w:p>
      <w:pPr>
        <w:topLinePunct/>
        <w:snapToGrid w:val="0"/>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特此证明。</w:t>
      </w:r>
    </w:p>
    <w:p>
      <w:pPr>
        <w:topLinePunct/>
        <w:snapToGrid w:val="0"/>
        <w:spacing w:line="360" w:lineRule="auto"/>
        <w:ind w:firstLine="480" w:firstLineChars="200"/>
        <w:rPr>
          <w:rFonts w:hint="eastAsia" w:asciiTheme="minorEastAsia" w:hAnsiTheme="minorEastAsia" w:eastAsiaTheme="minorEastAsia" w:cstheme="minorEastAsia"/>
          <w:bCs/>
          <w:color w:val="auto"/>
          <w:sz w:val="24"/>
          <w:szCs w:val="24"/>
        </w:rPr>
      </w:pPr>
    </w:p>
    <w:p>
      <w:pPr>
        <w:topLinePunct/>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附：法定代表人身份证复印件</w:t>
      </w:r>
      <w:r>
        <w:rPr>
          <w:rFonts w:hint="eastAsia" w:asciiTheme="minorEastAsia" w:hAnsiTheme="minorEastAsia" w:eastAsiaTheme="minorEastAsia" w:cstheme="minorEastAsia"/>
          <w:bCs/>
          <w:color w:val="auto"/>
          <w:sz w:val="24"/>
          <w:szCs w:val="24"/>
        </w:rPr>
        <w:t>(需同时提供正面及背面)</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155315" cy="1947545"/>
                <wp:effectExtent l="4445" t="4445" r="21590" b="101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53.35pt;width:248.45pt;z-index:251659264;mso-width-relative:page;mso-height-relative:page;" fillcolor="#FFFFFF" filled="t" stroked="t" coordsize="21600,21600" o:gfxdata="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GrSstgAAAAKAQAADwAAAAAAAAAB&#10;ACAAAAAiAAAAZHJzL2Rvd25yZXYueG1sUEsBAhQAFAAAAAgAh07iQJmtV45JAgAAYQQAAA4AAAAA&#10;AAAAAQAgAAAAJwEAAGRycy9lMm9Eb2MueG1sUEsFBgAAAAAGAAYAWQEAAOIFA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-652145</wp:posOffset>
                </wp:positionH>
                <wp:positionV relativeFrom="paragraph">
                  <wp:posOffset>238760</wp:posOffset>
                </wp:positionV>
                <wp:extent cx="3179445" cy="1995170"/>
                <wp:effectExtent l="4445" t="4445" r="16510" b="19685"/>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57.1pt;width:250.35pt;z-index:251658240;mso-width-relative:page;mso-height-relative:page;" fillcolor="#FFFFFF" filled="t" stroked="t" coordsize="21600,21600" o:gfxdata="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U3QcDZAAAACwEAAA8AAAAAAAAA&#10;AQAgAAAAIgAAAGRycy9kb3ducmV2LnhtbFBLAQIUABQAAAAIAIdO4kCF02QZSQIAAGEEAAAOAAAA&#10;AAAAAAEAIAAAACgBAABkcnMvZTJvRG9jLnhtbFBLBQYAAAAABgAGAFkBAADjBQ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360" w:lineRule="auto"/>
        <w:rPr>
          <w:rFonts w:hint="eastAsia" w:asciiTheme="minorEastAsia" w:hAnsiTheme="minorEastAsia" w:eastAsiaTheme="minorEastAsia" w:cstheme="minorEastAsia"/>
          <w:color w:val="auto"/>
          <w:sz w:val="24"/>
          <w:szCs w:val="24"/>
        </w:rPr>
      </w:pPr>
    </w:p>
    <w:p>
      <w:pPr>
        <w:spacing w:line="360" w:lineRule="auto"/>
        <w:ind w:firstLine="4920" w:firstLineChars="2050"/>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（盖单位公章）</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（签字）</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日 </w:t>
      </w:r>
      <w:bookmarkStart w:id="75" w:name="_Toc417042982"/>
    </w:p>
    <w:p>
      <w:pPr>
        <w:spacing w:line="440" w:lineRule="exact"/>
        <w:rPr>
          <w:rFonts w:hint="eastAsia" w:asciiTheme="minorEastAsia" w:hAnsiTheme="minorEastAsia" w:eastAsiaTheme="minorEastAsia" w:cstheme="minorEastAsia"/>
          <w:color w:val="auto"/>
          <w:sz w:val="24"/>
          <w:szCs w:val="24"/>
        </w:rPr>
      </w:pPr>
    </w:p>
    <w:p>
      <w:pPr>
        <w:pStyle w:val="21"/>
        <w:rPr>
          <w:rFonts w:hint="eastAsia"/>
          <w:color w:val="auto"/>
        </w:rPr>
      </w:pPr>
    </w:p>
    <w:p>
      <w:pPr>
        <w:spacing w:line="440" w:lineRule="exact"/>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b/>
          <w:bCs/>
          <w:color w:val="auto"/>
          <w:sz w:val="24"/>
          <w:szCs w:val="24"/>
        </w:rPr>
      </w:pPr>
      <w:bookmarkStart w:id="76" w:name="_Toc2231"/>
      <w:r>
        <w:rPr>
          <w:rFonts w:hint="eastAsia" w:asciiTheme="minorEastAsia" w:hAnsiTheme="minorEastAsia" w:eastAsiaTheme="minorEastAsia" w:cstheme="minorEastAsia"/>
          <w:b/>
          <w:bCs/>
          <w:color w:val="auto"/>
          <w:sz w:val="24"/>
          <w:szCs w:val="24"/>
        </w:rPr>
        <w:t>法定代表人授权书</w:t>
      </w:r>
      <w:bookmarkEnd w:id="75"/>
      <w:bookmarkEnd w:id="76"/>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本授权书声明：注册于 </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（国家或地区的名称）的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（公司名称）的在下面签字的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（法定代表人姓名、职务）代表本公司授权在下面签字的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（授权代理人的姓名、职务）为本公司的合法代理人，就贵方组织</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的项目（项目编号：     ），以本公司名义处理一切与之有关的事务。</w:t>
      </w:r>
    </w:p>
    <w:p>
      <w:pPr>
        <w:pStyle w:val="14"/>
        <w:tabs>
          <w:tab w:val="left" w:pos="5580"/>
        </w:tabs>
        <w:spacing w:line="360" w:lineRule="auto"/>
        <w:ind w:firstLine="482"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231140</wp:posOffset>
                </wp:positionV>
                <wp:extent cx="3589020" cy="2121535"/>
                <wp:effectExtent l="5080" t="4445" r="6350" b="7620"/>
                <wp:wrapNone/>
                <wp:docPr id="3" name="文本框 3"/>
                <wp:cNvGraphicFramePr/>
                <a:graphic xmlns:a="http://schemas.openxmlformats.org/drawingml/2006/main">
                  <a:graphicData uri="http://schemas.microsoft.com/office/word/2010/wordprocessingShape">
                    <wps:wsp>
                      <wps:cNvSpPr txBox="1"/>
                      <wps:spPr>
                        <a:xfrm>
                          <a:off x="0" y="0"/>
                          <a:ext cx="3589020" cy="2121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rPr>
                            </w:pPr>
                          </w:p>
                          <w:p>
                            <w:pPr>
                              <w:jc w:val="both"/>
                              <w:rPr>
                                <w:rFonts w:hint="eastAsia"/>
                              </w:rPr>
                            </w:pPr>
                          </w:p>
                          <w:p>
                            <w:pPr>
                              <w:jc w:val="both"/>
                              <w:rPr>
                                <w:rFonts w:hint="eastAsia"/>
                              </w:rPr>
                            </w:pPr>
                          </w:p>
                          <w:p>
                            <w:pPr>
                              <w:ind w:firstLine="1080" w:firstLineChars="45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附代理人身份证复印件（正反面）</w:t>
                            </w:r>
                          </w:p>
                          <w:p>
                            <w:pPr>
                              <w:jc w:val="both"/>
                            </w:pPr>
                          </w:p>
                        </w:txbxContent>
                      </wps:txbx>
                      <wps:bodyPr upright="1"/>
                    </wps:wsp>
                  </a:graphicData>
                </a:graphic>
              </wp:anchor>
            </w:drawing>
          </mc:Choice>
          <mc:Fallback>
            <w:pict>
              <v:shape id="_x0000_s1026" o:spid="_x0000_s1026" o:spt="202" type="#_x0000_t202" style="position:absolute;left:0pt;margin-left:60pt;margin-top:18.2pt;height:167.05pt;width:282.6pt;z-index:251660288;mso-width-relative:page;mso-height-relative:page;" fillcolor="#FFFFFF" filled="t" stroked="t" coordsize="21600,21600" o:gfxdata="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Q1/SdgAAAAKAQAADwAAAAAAAAABACAAAAAiAAAAZHJzL2Rvd25yZXYueG1sUEsBAhQA&#10;FAAAAAgAh07iQG/scYXyAQAA6QMAAA4AAAAAAAAAAQAgAAAAJwEAAGRycy9lMm9Eb2MueG1sUEsF&#10;BgAAAAAGAAYAWQEAAIsFAAAAAA==&#10;">
                <v:fill on="t" focussize="0,0"/>
                <v:stroke color="#000000" joinstyle="miter"/>
                <v:imagedata o:title=""/>
                <o:lock v:ext="edit" aspectratio="f"/>
                <v:textbox>
                  <w:txbxContent>
                    <w:p>
                      <w:pPr>
                        <w:jc w:val="both"/>
                        <w:rPr>
                          <w:rFonts w:hint="eastAsia"/>
                        </w:rPr>
                      </w:pPr>
                    </w:p>
                    <w:p>
                      <w:pPr>
                        <w:jc w:val="both"/>
                        <w:rPr>
                          <w:rFonts w:hint="eastAsia"/>
                        </w:rPr>
                      </w:pPr>
                    </w:p>
                    <w:p>
                      <w:pPr>
                        <w:jc w:val="both"/>
                        <w:rPr>
                          <w:rFonts w:hint="eastAsia"/>
                        </w:rPr>
                      </w:pPr>
                    </w:p>
                    <w:p>
                      <w:pPr>
                        <w:ind w:firstLine="1080" w:firstLineChars="45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附代理人身份证复印件（正反面）</w:t>
                      </w:r>
                    </w:p>
                    <w:p>
                      <w:pPr>
                        <w:jc w:val="both"/>
                      </w:pPr>
                    </w:p>
                  </w:txbxContent>
                </v:textbox>
              </v:shape>
            </w:pict>
          </mc:Fallback>
        </mc:AlternateContent>
      </w: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本授权书于__________年_____月______日签字生效，特此声明。</w:t>
      </w: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投标人全称（公章）：</w:t>
      </w: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法定代表人签字________________</w:t>
      </w:r>
    </w:p>
    <w:p>
      <w:pPr>
        <w:pStyle w:val="14"/>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被授权人签字__________________</w:t>
      </w:r>
    </w:p>
    <w:p>
      <w:pPr>
        <w:pStyle w:val="10"/>
        <w:spacing w:line="460" w:lineRule="exact"/>
        <w:jc w:val="both"/>
        <w:rPr>
          <w:rFonts w:hint="eastAsia" w:asciiTheme="minorEastAsia" w:hAnsiTheme="minorEastAsia" w:eastAsiaTheme="minorEastAsia" w:cstheme="minorEastAsia"/>
          <w:color w:val="auto"/>
          <w:sz w:val="24"/>
          <w:szCs w:val="24"/>
        </w:rPr>
      </w:pPr>
      <w:bookmarkStart w:id="77" w:name="_Toc1045"/>
    </w:p>
    <w:p>
      <w:pPr>
        <w:pStyle w:val="31"/>
        <w:spacing w:line="360" w:lineRule="auto"/>
        <w:jc w:val="both"/>
        <w:outlineLvl w:val="9"/>
        <w:rPr>
          <w:rFonts w:hint="eastAsia" w:asciiTheme="minorEastAsia" w:hAnsiTheme="minorEastAsia" w:eastAsiaTheme="minorEastAsia" w:cstheme="minorEastAsia"/>
          <w:color w:val="auto"/>
          <w:sz w:val="24"/>
          <w:szCs w:val="24"/>
        </w:rPr>
      </w:pPr>
      <w:bookmarkStart w:id="78" w:name="_Toc29541"/>
      <w:bookmarkStart w:id="79" w:name="_Toc22430"/>
      <w:bookmarkStart w:id="80" w:name="_Toc14899"/>
      <w:bookmarkStart w:id="81" w:name="_Toc1761"/>
      <w:bookmarkStart w:id="82" w:name="_Toc16985"/>
      <w:bookmarkStart w:id="83" w:name="_Toc27943"/>
      <w:bookmarkStart w:id="84" w:name="_Toc29274"/>
      <w:bookmarkStart w:id="85" w:name="_Toc7927"/>
    </w:p>
    <w:p>
      <w:pPr>
        <w:pStyle w:val="31"/>
        <w:spacing w:line="360" w:lineRule="auto"/>
        <w:jc w:val="both"/>
        <w:outlineLvl w:val="9"/>
        <w:rPr>
          <w:rFonts w:hint="eastAsia" w:asciiTheme="minorEastAsia" w:hAnsiTheme="minorEastAsia" w:eastAsiaTheme="minorEastAsia" w:cstheme="minorEastAsia"/>
          <w:color w:val="auto"/>
          <w:sz w:val="24"/>
          <w:szCs w:val="24"/>
        </w:rPr>
      </w:pPr>
    </w:p>
    <w:p>
      <w:pPr>
        <w:pStyle w:val="31"/>
        <w:spacing w:line="360" w:lineRule="auto"/>
        <w:jc w:val="both"/>
        <w:outlineLvl w:val="9"/>
        <w:rPr>
          <w:rFonts w:hint="eastAsia" w:asciiTheme="minorEastAsia" w:hAnsiTheme="minorEastAsia" w:eastAsiaTheme="minorEastAsia" w:cstheme="minorEastAsia"/>
          <w:color w:val="auto"/>
          <w:sz w:val="24"/>
          <w:szCs w:val="24"/>
        </w:rPr>
      </w:pPr>
    </w:p>
    <w:bookmarkEnd w:id="77"/>
    <w:bookmarkEnd w:id="78"/>
    <w:bookmarkEnd w:id="79"/>
    <w:bookmarkEnd w:id="80"/>
    <w:bookmarkEnd w:id="81"/>
    <w:bookmarkEnd w:id="82"/>
    <w:bookmarkEnd w:id="83"/>
    <w:bookmarkEnd w:id="84"/>
    <w:bookmarkEnd w:id="85"/>
    <w:p>
      <w:pPr>
        <w:pStyle w:val="10"/>
        <w:rPr>
          <w:rFonts w:hint="eastAsia" w:asciiTheme="minorEastAsia" w:hAnsiTheme="minorEastAsia" w:eastAsiaTheme="minorEastAsia" w:cstheme="minorEastAsia"/>
          <w:color w:val="auto"/>
          <w:sz w:val="24"/>
          <w:szCs w:val="24"/>
        </w:rPr>
      </w:pPr>
      <w:bookmarkStart w:id="86" w:name="_Toc15824"/>
      <w:bookmarkStart w:id="87" w:name="_Toc24576"/>
      <w:bookmarkStart w:id="88" w:name="_Toc19728"/>
      <w:bookmarkStart w:id="89" w:name="_Toc7367"/>
      <w:bookmarkStart w:id="90" w:name="_Toc4564"/>
      <w:bookmarkStart w:id="91" w:name="_Toc14049"/>
    </w:p>
    <w:p>
      <w:pPr>
        <w:pStyle w:val="10"/>
        <w:rPr>
          <w:rFonts w:hint="eastAsia" w:asciiTheme="minorEastAsia" w:hAnsiTheme="minorEastAsia" w:eastAsiaTheme="minorEastAsia" w:cstheme="minorEastAsia"/>
          <w:color w:val="auto"/>
          <w:sz w:val="24"/>
          <w:szCs w:val="24"/>
        </w:rPr>
      </w:pPr>
    </w:p>
    <w:p>
      <w:pPr>
        <w:pStyle w:val="11"/>
        <w:rPr>
          <w:rFonts w:hint="eastAsia" w:asciiTheme="minorEastAsia" w:hAnsiTheme="minorEastAsia" w:eastAsiaTheme="minorEastAsia" w:cstheme="minorEastAsia"/>
          <w:color w:val="auto"/>
          <w:sz w:val="24"/>
          <w:szCs w:val="24"/>
        </w:rPr>
      </w:pPr>
    </w:p>
    <w:p>
      <w:pPr>
        <w:pStyle w:val="11"/>
        <w:rPr>
          <w:rFonts w:hint="eastAsia" w:asciiTheme="minorEastAsia" w:hAnsiTheme="minorEastAsia" w:eastAsiaTheme="minorEastAsia" w:cstheme="minorEastAsia"/>
          <w:color w:val="auto"/>
          <w:sz w:val="24"/>
          <w:szCs w:val="24"/>
        </w:rPr>
      </w:pPr>
    </w:p>
    <w:p>
      <w:pPr>
        <w:pStyle w:val="11"/>
        <w:rPr>
          <w:rFonts w:hint="eastAsia" w:asciiTheme="minorEastAsia" w:hAnsiTheme="minorEastAsia" w:eastAsiaTheme="minorEastAsia" w:cstheme="minorEastAsia"/>
          <w:color w:val="auto"/>
          <w:sz w:val="24"/>
          <w:szCs w:val="24"/>
        </w:rPr>
      </w:pPr>
    </w:p>
    <w:p>
      <w:pPr>
        <w:pStyle w:val="11"/>
        <w:rPr>
          <w:rFonts w:hint="eastAsia" w:asciiTheme="minorEastAsia" w:hAnsiTheme="minorEastAsia" w:eastAsiaTheme="minorEastAsia" w:cstheme="minorEastAsia"/>
          <w:color w:val="auto"/>
          <w:sz w:val="24"/>
          <w:szCs w:val="24"/>
        </w:rPr>
      </w:pPr>
    </w:p>
    <w:p>
      <w:pPr>
        <w:pStyle w:val="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附件三：</w:t>
      </w:r>
    </w:p>
    <w:bookmarkEnd w:id="86"/>
    <w:bookmarkEnd w:id="87"/>
    <w:bookmarkEnd w:id="88"/>
    <w:bookmarkEnd w:id="89"/>
    <w:bookmarkEnd w:id="90"/>
    <w:bookmarkEnd w:id="91"/>
    <w:p>
      <w:pPr>
        <w:pageBreakBefore w:val="0"/>
        <w:widowControl w:val="0"/>
        <w:kinsoku/>
        <w:wordWrap/>
        <w:overflowPunct/>
        <w:topLinePunct w:val="0"/>
        <w:bidi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lang w:eastAsia="zh-CN"/>
        </w:rPr>
      </w:pPr>
      <w:bookmarkStart w:id="92" w:name="_Toc20220"/>
      <w:bookmarkStart w:id="93" w:name="_Toc417042983"/>
      <w:r>
        <w:rPr>
          <w:rFonts w:hint="eastAsia" w:asciiTheme="minorEastAsia" w:hAnsiTheme="minorEastAsia" w:eastAsiaTheme="minorEastAsia" w:cstheme="minorEastAsia"/>
          <w:color w:val="auto"/>
          <w:sz w:val="24"/>
          <w:szCs w:val="24"/>
          <w:lang w:eastAsia="zh-CN"/>
        </w:rPr>
        <w:t>报</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价</w:t>
      </w:r>
      <w:r>
        <w:rPr>
          <w:rFonts w:hint="eastAsia" w:asciiTheme="minorEastAsia" w:hAnsiTheme="minorEastAsia" w:eastAsiaTheme="minorEastAsia" w:cstheme="minorEastAsia"/>
          <w:color w:val="auto"/>
          <w:sz w:val="24"/>
          <w:szCs w:val="24"/>
        </w:rPr>
        <w:t xml:space="preserve"> 一 览 表</w:t>
      </w:r>
      <w:bookmarkEnd w:id="92"/>
      <w:bookmarkEnd w:id="93"/>
    </w:p>
    <w:p>
      <w:pPr>
        <w:pageBreakBefore w:val="0"/>
        <w:widowControl w:val="0"/>
        <w:kinsoku/>
        <w:wordWrap/>
        <w:overflowPunct/>
        <w:topLinePunct w:val="0"/>
        <w:bidi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val="0"/>
          <w:color w:val="auto"/>
          <w:sz w:val="24"/>
          <w:szCs w:val="24"/>
        </w:rPr>
      </w:pPr>
      <w:bookmarkStart w:id="94" w:name="_Toc13572"/>
      <w:r>
        <w:rPr>
          <w:rFonts w:hint="eastAsia" w:asciiTheme="minorEastAsia" w:hAnsiTheme="minorEastAsia" w:eastAsiaTheme="minorEastAsia" w:cstheme="minorEastAsia"/>
          <w:bCs w:val="0"/>
          <w:color w:val="auto"/>
          <w:sz w:val="24"/>
          <w:szCs w:val="24"/>
        </w:rPr>
        <w:t>（须单独密封，用于公开唱标）</w:t>
      </w:r>
      <w:bookmarkEnd w:id="94"/>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投标人名称（盖章）：</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sz w:val="24"/>
          <w:szCs w:val="24"/>
        </w:rPr>
        <w:t>法定代表人或授权代表签字：</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单位：</w:t>
      </w:r>
      <w:r>
        <w:rPr>
          <w:rFonts w:hint="eastAsia" w:asciiTheme="minorEastAsia" w:hAnsiTheme="minorEastAsia" w:eastAsiaTheme="minorEastAsia" w:cstheme="minorEastAsia"/>
          <w:color w:val="auto"/>
          <w:sz w:val="24"/>
          <w:szCs w:val="24"/>
          <w:lang w:eastAsia="zh-CN"/>
        </w:rPr>
        <w:t>元</w:t>
      </w:r>
    </w:p>
    <w:tbl>
      <w:tblPr>
        <w:tblStyle w:val="22"/>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6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3" w:hRule="atLeast"/>
          <w:jc w:val="center"/>
        </w:trPr>
        <w:tc>
          <w:tcPr>
            <w:tcW w:w="2810" w:type="dxa"/>
            <w:tcBorders>
              <w:top w:val="single" w:color="auto" w:sz="4" w:space="0"/>
              <w:left w:val="single" w:color="auto" w:sz="4" w:space="0"/>
              <w:right w:val="single" w:color="auto" w:sz="4" w:space="0"/>
            </w:tcBorders>
            <w:shd w:val="clear" w:color="auto" w:fill="auto"/>
            <w:noWrap w:val="0"/>
            <w:vAlign w:val="center"/>
          </w:tcPr>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720" w:firstLineChars="3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报价（元）</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（每人每月管理费）</w:t>
            </w:r>
          </w:p>
        </w:tc>
        <w:tc>
          <w:tcPr>
            <w:tcW w:w="6370" w:type="dxa"/>
            <w:tcBorders>
              <w:top w:val="single" w:color="auto" w:sz="4" w:space="0"/>
              <w:left w:val="single" w:color="auto" w:sz="4" w:space="0"/>
              <w:right w:val="single" w:color="auto" w:sz="4" w:space="0"/>
            </w:tcBorders>
            <w:shd w:val="clear" w:color="auto" w:fill="EEECE1"/>
            <w:noWrap w:val="0"/>
            <w:vAlign w:val="center"/>
          </w:tcPr>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大写：</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jc w:val="center"/>
        </w:trPr>
        <w:tc>
          <w:tcPr>
            <w:tcW w:w="28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其他优惠及承诺</w:t>
            </w:r>
          </w:p>
        </w:tc>
        <w:tc>
          <w:tcPr>
            <w:tcW w:w="637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9" w:hRule="atLeast"/>
          <w:jc w:val="center"/>
        </w:trPr>
        <w:tc>
          <w:tcPr>
            <w:tcW w:w="28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对招标文件的</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认同程度</w:t>
            </w:r>
          </w:p>
        </w:tc>
        <w:tc>
          <w:tcPr>
            <w:tcW w:w="637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1" w:hRule="atLeast"/>
          <w:jc w:val="center"/>
        </w:trPr>
        <w:tc>
          <w:tcPr>
            <w:tcW w:w="28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637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3" w:hRule="atLeast"/>
          <w:jc w:val="center"/>
        </w:trPr>
        <w:tc>
          <w:tcPr>
            <w:tcW w:w="28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授权代表现场签字确认</w:t>
            </w:r>
          </w:p>
        </w:tc>
        <w:tc>
          <w:tcPr>
            <w:tcW w:w="637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p>
        </w:tc>
      </w:tr>
    </w:tbl>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备注：</w:t>
      </w: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rPr>
        <w:t>本开标一览表必须单独密封（一式三份），否则按无效投标处理。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本项目为交钥匙工程。</w:t>
      </w:r>
      <w:r>
        <w:rPr>
          <w:rFonts w:hint="eastAsia" w:asciiTheme="minorEastAsia" w:hAnsiTheme="minorEastAsia" w:eastAsiaTheme="minorEastAsia" w:cstheme="minorEastAsia"/>
          <w:color w:val="auto"/>
          <w:sz w:val="24"/>
          <w:szCs w:val="24"/>
        </w:rPr>
        <w:t xml:space="preserve">      </w:t>
      </w:r>
    </w:p>
    <w:p>
      <w:pPr>
        <w:pStyle w:val="7"/>
        <w:ind w:right="324" w:rightChars="135"/>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                                                  </w:t>
      </w:r>
    </w:p>
    <w:p>
      <w:pPr>
        <w:pStyle w:val="7"/>
        <w:ind w:right="324" w:rightChars="135"/>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月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日</w:t>
      </w:r>
    </w:p>
    <w:p>
      <w:pPr>
        <w:pStyle w:val="7"/>
        <w:ind w:right="324" w:rightChars="135"/>
        <w:jc w:val="both"/>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21"/>
        <w:rPr>
          <w:rFonts w:hint="eastAsia"/>
          <w:color w:val="auto"/>
        </w:rPr>
      </w:pPr>
    </w:p>
    <w:p>
      <w:pPr>
        <w:pStyle w:val="21"/>
        <w:rPr>
          <w:rFonts w:hint="eastAsia"/>
          <w:color w:val="auto"/>
        </w:rPr>
      </w:pPr>
    </w:p>
    <w:p>
      <w:pPr>
        <w:pStyle w:val="21"/>
        <w:rPr>
          <w:rFonts w:hint="eastAsia"/>
          <w:color w:val="auto"/>
        </w:rPr>
      </w:pPr>
    </w:p>
    <w:p>
      <w:pPr>
        <w:pStyle w:val="7"/>
        <w:ind w:right="324" w:rightChars="135"/>
        <w:jc w:val="both"/>
        <w:rPr>
          <w:rFonts w:hint="eastAsia" w:asciiTheme="minorEastAsia" w:hAnsiTheme="minorEastAsia" w:eastAsiaTheme="minorEastAsia" w:cstheme="minorEastAsia"/>
          <w:color w:val="auto"/>
          <w:sz w:val="24"/>
          <w:szCs w:val="24"/>
        </w:rPr>
      </w:pPr>
    </w:p>
    <w:p>
      <w:pPr>
        <w:spacing w:line="480" w:lineRule="exact"/>
        <w:jc w:val="center"/>
        <w:rPr>
          <w:rFonts w:hint="eastAsia" w:ascii="仿宋" w:hAnsi="仿宋" w:eastAsia="仿宋" w:cs="仿宋"/>
          <w:b/>
          <w:color w:val="000000"/>
          <w:sz w:val="24"/>
        </w:rPr>
      </w:pPr>
      <w:r>
        <w:rPr>
          <w:rFonts w:hint="eastAsia" w:ascii="仿宋" w:hAnsi="仿宋" w:eastAsia="仿宋" w:cs="仿宋"/>
          <w:b/>
          <w:color w:val="000000"/>
          <w:sz w:val="24"/>
        </w:rPr>
        <w:t>费用明细核算表</w:t>
      </w:r>
    </w:p>
    <w:p>
      <w:pPr>
        <w:pStyle w:val="12"/>
        <w:spacing w:before="120" w:beforeLines="50"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项目编号：</w:t>
      </w:r>
    </w:p>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供应商名称：（公章）</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法定代表人或授权代理人签字：</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w:t>
      </w:r>
    </w:p>
    <w:p>
      <w:pPr>
        <w:autoSpaceDE w:val="0"/>
        <w:autoSpaceDN w:val="0"/>
        <w:adjustRightInd w:val="0"/>
        <w:spacing w:line="360" w:lineRule="exact"/>
        <w:jc w:val="center"/>
        <w:rPr>
          <w:rFonts w:hint="eastAsia" w:ascii="仿宋" w:hAnsi="仿宋" w:eastAsia="仿宋" w:cs="仿宋"/>
          <w:b/>
          <w:color w:val="000000"/>
          <w:sz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zh-CN"/>
        </w:rPr>
        <w:t>单位：人民币元</w:t>
      </w:r>
    </w:p>
    <w:tbl>
      <w:tblPr>
        <w:tblStyle w:val="22"/>
        <w:tblW w:w="8900" w:type="dxa"/>
        <w:jc w:val="center"/>
        <w:tblInd w:w="0" w:type="dxa"/>
        <w:tblLayout w:type="fixed"/>
        <w:tblCellMar>
          <w:top w:w="15" w:type="dxa"/>
          <w:left w:w="15" w:type="dxa"/>
          <w:bottom w:w="15" w:type="dxa"/>
          <w:right w:w="15" w:type="dxa"/>
        </w:tblCellMar>
      </w:tblPr>
      <w:tblGrid>
        <w:gridCol w:w="405"/>
        <w:gridCol w:w="800"/>
        <w:gridCol w:w="405"/>
        <w:gridCol w:w="674"/>
        <w:gridCol w:w="665"/>
        <w:gridCol w:w="647"/>
        <w:gridCol w:w="891"/>
        <w:gridCol w:w="657"/>
        <w:gridCol w:w="648"/>
        <w:gridCol w:w="953"/>
        <w:gridCol w:w="557"/>
        <w:gridCol w:w="799"/>
        <w:gridCol w:w="799"/>
      </w:tblGrid>
      <w:tr>
        <w:tblPrEx>
          <w:tblLayout w:type="fixed"/>
          <w:tblCellMar>
            <w:top w:w="15" w:type="dxa"/>
            <w:left w:w="15" w:type="dxa"/>
            <w:bottom w:w="15" w:type="dxa"/>
            <w:right w:w="15" w:type="dxa"/>
          </w:tblCellMar>
        </w:tblPrEx>
        <w:trPr>
          <w:trHeight w:val="649"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岗位</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数量</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基本工资</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应发合计</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实发工资</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社保基数</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个人社保</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企业社保</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社保上调金额</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管理费</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项目成本费</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总费用</w:t>
            </w:r>
          </w:p>
        </w:tc>
      </w:tr>
      <w:tr>
        <w:tblPrEx>
          <w:tblLayout w:type="fixed"/>
          <w:tblCellMar>
            <w:top w:w="15" w:type="dxa"/>
            <w:left w:w="15" w:type="dxa"/>
            <w:bottom w:w="15" w:type="dxa"/>
            <w:right w:w="15" w:type="dxa"/>
          </w:tblCellMar>
        </w:tblPrEx>
        <w:trPr>
          <w:trHeight w:val="709"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c>
          <w:tcPr>
            <w:tcW w:w="799" w:type="dxa"/>
            <w:vMerge w:val="restart"/>
            <w:tcBorders>
              <w:top w:val="single" w:color="000000" w:sz="4" w:space="0"/>
              <w:left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
                <w:bCs w:val="0"/>
                <w:color w:val="000000"/>
                <w:sz w:val="24"/>
                <w:szCs w:val="24"/>
              </w:rPr>
              <w:t>包含：律师见证费，代理服务费，标书制作费，交通费等</w:t>
            </w:r>
          </w:p>
        </w:tc>
        <w:tc>
          <w:tcPr>
            <w:tcW w:w="799" w:type="dxa"/>
            <w:vMerge w:val="restart"/>
            <w:tcBorders>
              <w:top w:val="single" w:color="000000" w:sz="4" w:space="0"/>
              <w:left w:val="single" w:color="000000" w:sz="4" w:space="0"/>
              <w:right w:val="single" w:color="000000" w:sz="4" w:space="0"/>
            </w:tcBorders>
            <w:noWrap w:val="0"/>
            <w:vAlign w:val="center"/>
          </w:tcPr>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p>
        </w:tc>
      </w:tr>
      <w:tr>
        <w:tblPrEx>
          <w:tblLayout w:type="fixed"/>
          <w:tblCellMar>
            <w:top w:w="15" w:type="dxa"/>
            <w:left w:w="15" w:type="dxa"/>
            <w:bottom w:w="15" w:type="dxa"/>
            <w:right w:w="15" w:type="dxa"/>
          </w:tblCellMar>
        </w:tblPrEx>
        <w:trPr>
          <w:trHeight w:val="708"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799"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b/>
                <w:color w:val="000000"/>
                <w:szCs w:val="21"/>
              </w:rPr>
            </w:pPr>
          </w:p>
        </w:tc>
        <w:tc>
          <w:tcPr>
            <w:tcW w:w="799"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szCs w:val="21"/>
              </w:rPr>
            </w:pPr>
          </w:p>
        </w:tc>
      </w:tr>
      <w:tr>
        <w:tblPrEx>
          <w:tblLayout w:type="fixed"/>
          <w:tblCellMar>
            <w:top w:w="15" w:type="dxa"/>
            <w:left w:w="15" w:type="dxa"/>
            <w:bottom w:w="15" w:type="dxa"/>
            <w:right w:w="15" w:type="dxa"/>
          </w:tblCellMar>
        </w:tblPrEx>
        <w:trPr>
          <w:trHeight w:val="708"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p>
        </w:tc>
        <w:tc>
          <w:tcPr>
            <w:tcW w:w="799"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b/>
                <w:color w:val="000000"/>
                <w:szCs w:val="21"/>
              </w:rPr>
            </w:pPr>
          </w:p>
        </w:tc>
        <w:tc>
          <w:tcPr>
            <w:tcW w:w="799"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color w:val="000000"/>
                <w:szCs w:val="21"/>
              </w:rPr>
            </w:pPr>
          </w:p>
        </w:tc>
      </w:tr>
      <w:tr>
        <w:tblPrEx>
          <w:tblLayout w:type="fixed"/>
          <w:tblCellMar>
            <w:top w:w="15" w:type="dxa"/>
            <w:left w:w="15" w:type="dxa"/>
            <w:bottom w:w="15" w:type="dxa"/>
            <w:right w:w="15" w:type="dxa"/>
          </w:tblCellMar>
        </w:tblPrEx>
        <w:trPr>
          <w:trHeight w:val="708"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Cs w:val="21"/>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Cs w:val="21"/>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Cs w:val="21"/>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Cs w:val="21"/>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Cs w:val="21"/>
              </w:rPr>
            </w:pPr>
          </w:p>
        </w:tc>
        <w:tc>
          <w:tcPr>
            <w:tcW w:w="79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Cs w:val="21"/>
              </w:rPr>
            </w:pPr>
          </w:p>
        </w:tc>
        <w:tc>
          <w:tcPr>
            <w:tcW w:w="79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Cs w:val="21"/>
              </w:rPr>
            </w:pPr>
          </w:p>
        </w:tc>
      </w:tr>
    </w:tbl>
    <w:p>
      <w:pPr>
        <w:spacing w:before="120" w:before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注：</w:t>
      </w:r>
      <w:r>
        <w:rPr>
          <w:rFonts w:hint="eastAsia"/>
          <w:lang w:eastAsia="zh-CN"/>
        </w:rPr>
        <w:t>此表可按格式扩展，内容尽量充实。</w:t>
      </w:r>
      <w:r>
        <w:rPr>
          <w:rFonts w:hint="eastAsia" w:asciiTheme="minorEastAsia" w:hAnsiTheme="minorEastAsia" w:eastAsiaTheme="minorEastAsia" w:cstheme="minorEastAsia"/>
          <w:sz w:val="24"/>
          <w:szCs w:val="24"/>
        </w:rPr>
        <w:t xml:space="preserve">                                     </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供应商（盖章）：                                   </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法定代表人或授权代表（签字或盖章）：      </w:t>
      </w:r>
    </w:p>
    <w:p>
      <w:pPr>
        <w:adjustRightInd w:val="0"/>
        <w:snapToGrid w:val="0"/>
        <w:spacing w:line="360" w:lineRule="auto"/>
        <w:rPr>
          <w:rFonts w:hint="eastAsia" w:asciiTheme="minorEastAsia" w:hAnsiTheme="minorEastAsia" w:eastAsiaTheme="minorEastAsia" w:cstheme="minorEastAsia"/>
          <w:sz w:val="24"/>
          <w:szCs w:val="24"/>
        </w:rPr>
      </w:pP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7"/>
        <w:ind w:right="324" w:rightChars="13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附件四：</w:t>
      </w:r>
    </w:p>
    <w:p>
      <w:pPr>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投标人基本情况表</w:t>
      </w:r>
    </w:p>
    <w:tbl>
      <w:tblPr>
        <w:tblStyle w:val="22"/>
        <w:tblW w:w="92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29"/>
        <w:gridCol w:w="196"/>
        <w:gridCol w:w="510"/>
        <w:gridCol w:w="354"/>
        <w:gridCol w:w="354"/>
        <w:gridCol w:w="526"/>
        <w:gridCol w:w="98"/>
        <w:gridCol w:w="1046"/>
        <w:gridCol w:w="260"/>
        <w:gridCol w:w="635"/>
        <w:gridCol w:w="572"/>
        <w:gridCol w:w="246"/>
        <w:gridCol w:w="442"/>
        <w:gridCol w:w="744"/>
        <w:gridCol w:w="355"/>
        <w:gridCol w:w="456"/>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exact"/>
          <w:jc w:val="center"/>
        </w:trPr>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单位名称</w:t>
            </w:r>
          </w:p>
        </w:tc>
        <w:tc>
          <w:tcPr>
            <w:tcW w:w="8203" w:type="dxa"/>
            <w:gridSpan w:val="1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经济性质</w:t>
            </w:r>
          </w:p>
        </w:tc>
        <w:tc>
          <w:tcPr>
            <w:tcW w:w="8203" w:type="dxa"/>
            <w:gridSpan w:val="1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有限责任公司□ 股份有限公司□ 集体所有制企业□全民所有制企业□  合伙企业□  个人独资企业□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6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业务联系人</w:t>
            </w:r>
          </w:p>
        </w:tc>
        <w:tc>
          <w:tcPr>
            <w:tcW w:w="2038"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手机</w:t>
            </w:r>
          </w:p>
        </w:tc>
        <w:tc>
          <w:tcPr>
            <w:tcW w:w="22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sz w:val="24"/>
                <w:szCs w:val="24"/>
              </w:rPr>
            </w:pPr>
          </w:p>
        </w:tc>
        <w:tc>
          <w:tcPr>
            <w:tcW w:w="2038"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sz w:val="24"/>
                <w:szCs w:val="24"/>
              </w:rPr>
            </w:pPr>
          </w:p>
        </w:tc>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传真电话</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电子邮箱</w:t>
            </w:r>
          </w:p>
        </w:tc>
        <w:tc>
          <w:tcPr>
            <w:tcW w:w="22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6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营业地址</w:t>
            </w:r>
          </w:p>
        </w:tc>
        <w:tc>
          <w:tcPr>
            <w:tcW w:w="8203" w:type="dxa"/>
            <w:gridSpan w:val="1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省（自治区、直辖市）      地区（市、州、盟）      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0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sz w:val="24"/>
                <w:szCs w:val="24"/>
              </w:rPr>
            </w:pPr>
          </w:p>
        </w:tc>
        <w:tc>
          <w:tcPr>
            <w:tcW w:w="5239"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街（路、道、巷、乡、镇）     号（村）</w:t>
            </w:r>
          </w:p>
        </w:tc>
        <w:tc>
          <w:tcPr>
            <w:tcW w:w="10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邮政编码</w:t>
            </w: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53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营业执照</w:t>
            </w:r>
          </w:p>
        </w:tc>
        <w:tc>
          <w:tcPr>
            <w:tcW w:w="123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注册号码</w:t>
            </w:r>
          </w:p>
        </w:tc>
        <w:tc>
          <w:tcPr>
            <w:tcW w:w="123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4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注册地址</w:t>
            </w:r>
          </w:p>
        </w:tc>
        <w:tc>
          <w:tcPr>
            <w:tcW w:w="4859"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5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sz w:val="24"/>
                <w:szCs w:val="24"/>
              </w:rPr>
            </w:pPr>
          </w:p>
        </w:tc>
        <w:tc>
          <w:tcPr>
            <w:tcW w:w="123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注册资金</w:t>
            </w:r>
          </w:p>
        </w:tc>
        <w:tc>
          <w:tcPr>
            <w:tcW w:w="1234"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4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发证机关</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发证日期</w:t>
            </w:r>
          </w:p>
        </w:tc>
        <w:tc>
          <w:tcPr>
            <w:tcW w:w="22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5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sz w:val="24"/>
                <w:szCs w:val="24"/>
              </w:rPr>
            </w:pPr>
          </w:p>
        </w:tc>
        <w:tc>
          <w:tcPr>
            <w:tcW w:w="123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营业范围（主营）</w:t>
            </w:r>
          </w:p>
        </w:tc>
        <w:tc>
          <w:tcPr>
            <w:tcW w:w="7497"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sz w:val="24"/>
                <w:szCs w:val="24"/>
              </w:rPr>
            </w:pPr>
          </w:p>
        </w:tc>
        <w:tc>
          <w:tcPr>
            <w:tcW w:w="123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营业范围（兼营）</w:t>
            </w:r>
          </w:p>
        </w:tc>
        <w:tc>
          <w:tcPr>
            <w:tcW w:w="7497"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77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基本账户开户行及帐号</w:t>
            </w:r>
          </w:p>
        </w:tc>
        <w:tc>
          <w:tcPr>
            <w:tcW w:w="7497"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77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税务登记机关</w:t>
            </w:r>
          </w:p>
        </w:tc>
        <w:tc>
          <w:tcPr>
            <w:tcW w:w="7497"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770"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专职人员总数</w:t>
            </w:r>
          </w:p>
        </w:tc>
        <w:tc>
          <w:tcPr>
            <w:tcW w:w="70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w:t>
            </w:r>
          </w:p>
        </w:tc>
        <w:tc>
          <w:tcPr>
            <w:tcW w:w="167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技术人员总数</w:t>
            </w:r>
          </w:p>
        </w:tc>
        <w:tc>
          <w:tcPr>
            <w:tcW w:w="146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占从业人员总数比例</w:t>
            </w:r>
          </w:p>
        </w:tc>
        <w:tc>
          <w:tcPr>
            <w:tcW w:w="224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初级以上职称人员</w:t>
            </w:r>
          </w:p>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总数</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占人业人员总数比例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77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sz w:val="24"/>
                <w:szCs w:val="24"/>
              </w:rPr>
            </w:pPr>
          </w:p>
        </w:tc>
        <w:tc>
          <w:tcPr>
            <w:tcW w:w="7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sz w:val="24"/>
                <w:szCs w:val="24"/>
              </w:rPr>
            </w:pPr>
          </w:p>
        </w:tc>
        <w:tc>
          <w:tcPr>
            <w:tcW w:w="1670"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w:t>
            </w:r>
          </w:p>
        </w:tc>
        <w:tc>
          <w:tcPr>
            <w:tcW w:w="1467"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2243" w:type="dxa"/>
            <w:gridSpan w:val="5"/>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资金情况</w:t>
            </w:r>
          </w:p>
        </w:tc>
        <w:tc>
          <w:tcPr>
            <w:tcW w:w="10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资产总额</w:t>
            </w:r>
          </w:p>
        </w:tc>
        <w:tc>
          <w:tcPr>
            <w:tcW w:w="2024" w:type="dxa"/>
            <w:gridSpan w:val="4"/>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46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所有者权益</w:t>
            </w:r>
          </w:p>
        </w:tc>
        <w:tc>
          <w:tcPr>
            <w:tcW w:w="1432"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81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负债总额</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4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是否依法缴纳税收</w:t>
            </w:r>
          </w:p>
        </w:tc>
        <w:tc>
          <w:tcPr>
            <w:tcW w:w="6789"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24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是否依法缴纳社会保障资金</w:t>
            </w:r>
          </w:p>
        </w:tc>
        <w:tc>
          <w:tcPr>
            <w:tcW w:w="6789"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24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近三年内有无重大违法记录</w:t>
            </w:r>
          </w:p>
        </w:tc>
        <w:tc>
          <w:tcPr>
            <w:tcW w:w="6789"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资质证明</w:t>
            </w:r>
          </w:p>
        </w:tc>
        <w:tc>
          <w:tcPr>
            <w:tcW w:w="12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批准时间</w:t>
            </w:r>
          </w:p>
        </w:tc>
        <w:tc>
          <w:tcPr>
            <w:tcW w:w="256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审批机关</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等级</w:t>
            </w:r>
          </w:p>
        </w:tc>
        <w:tc>
          <w:tcPr>
            <w:tcW w:w="296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256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296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256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296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2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256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296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r>
    </w:tbl>
    <w:p>
      <w:pPr>
        <w:ind w:left="840" w:hanging="960" w:hangingChars="4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注：表中资金情况根据会计师事务所出具的验资报告或者上年度的财务审计报告填列。</w:t>
      </w:r>
    </w:p>
    <w:p>
      <w:pPr>
        <w:ind w:left="960" w:hanging="960" w:hangingChars="4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附件五：</w:t>
      </w:r>
    </w:p>
    <w:p>
      <w:pPr>
        <w:pStyle w:val="10"/>
        <w:spacing w:after="0" w:line="460" w:lineRule="exact"/>
        <w:ind w:right="324" w:rightChars="135"/>
        <w:jc w:val="center"/>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为本项目实施配备的负责人简历表</w:t>
      </w:r>
    </w:p>
    <w:p>
      <w:pPr>
        <w:pStyle w:val="12"/>
        <w:spacing w:before="145" w:beforeLines="50" w:line="240" w:lineRule="auto"/>
        <w:ind w:left="0" w:leftChars="0" w:firstLine="0" w:firstLineChars="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项目编号：</w:t>
      </w:r>
    </w:p>
    <w:p>
      <w:pPr>
        <w:pStyle w:val="12"/>
        <w:spacing w:line="240" w:lineRule="auto"/>
        <w:ind w:left="0" w:lef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投标人名称：（公章）</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法定代表人或授权代理人签字：</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p>
    <w:tbl>
      <w:tblPr>
        <w:tblStyle w:val="22"/>
        <w:tblW w:w="9376"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617"/>
        <w:gridCol w:w="367"/>
        <w:gridCol w:w="1250"/>
        <w:gridCol w:w="1630"/>
        <w:gridCol w:w="1715"/>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姓名</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性别</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年龄</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职务</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职称</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学历</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相关证书</w:t>
            </w:r>
          </w:p>
        </w:tc>
        <w:tc>
          <w:tcPr>
            <w:tcW w:w="78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48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参加工作时间</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33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担任技术负责人年限</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3489" w:type="dxa"/>
            <w:gridSpan w:val="3"/>
            <w:tcBorders>
              <w:top w:val="single" w:color="auto" w:sz="4" w:space="0"/>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工作单位调动经历</w:t>
            </w:r>
          </w:p>
        </w:tc>
        <w:tc>
          <w:tcPr>
            <w:tcW w:w="588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37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在服务和已完服务项目情况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项目单位</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服务规模</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服务日期</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在服务或已完</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rPr>
            </w:pPr>
          </w:p>
        </w:tc>
      </w:tr>
    </w:tbl>
    <w:p>
      <w:pPr>
        <w:jc w:val="center"/>
        <w:rPr>
          <w:rFonts w:hint="eastAsia" w:asciiTheme="minorEastAsia" w:hAnsiTheme="minorEastAsia" w:eastAsiaTheme="minorEastAsia" w:cstheme="minorEastAsia"/>
          <w:color w:val="000000"/>
          <w:sz w:val="24"/>
          <w:szCs w:val="24"/>
        </w:rPr>
      </w:pPr>
    </w:p>
    <w:p>
      <w:pPr>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br w:type="page"/>
      </w:r>
      <w:r>
        <w:rPr>
          <w:rFonts w:hint="eastAsia" w:asciiTheme="minorEastAsia" w:hAnsiTheme="minorEastAsia" w:eastAsiaTheme="minorEastAsia" w:cstheme="minorEastAsia"/>
          <w:color w:val="000000"/>
          <w:sz w:val="24"/>
          <w:szCs w:val="24"/>
        </w:rPr>
        <w:t>附件六：</w:t>
      </w:r>
    </w:p>
    <w:p>
      <w:pPr>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bCs/>
          <w:color w:val="000000"/>
          <w:sz w:val="24"/>
          <w:szCs w:val="24"/>
        </w:rPr>
        <w:t>投标人拟排人员一览表</w:t>
      </w:r>
    </w:p>
    <w:tbl>
      <w:tblPr>
        <w:tblStyle w:val="22"/>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25"/>
        <w:gridCol w:w="2804"/>
        <w:gridCol w:w="1309"/>
        <w:gridCol w:w="1191"/>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序号</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姓 名</w:t>
            </w:r>
          </w:p>
        </w:tc>
        <w:tc>
          <w:tcPr>
            <w:tcW w:w="28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身份证号</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学 历</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专 业</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2804"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30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Theme="minorEastAsia" w:hAnsiTheme="minorEastAsia" w:eastAsiaTheme="minorEastAsia" w:cstheme="minorEastAsia"/>
                <w:b/>
                <w:color w:val="000000"/>
                <w:sz w:val="24"/>
                <w:szCs w:val="24"/>
              </w:rPr>
            </w:pPr>
          </w:p>
        </w:tc>
      </w:tr>
    </w:tbl>
    <w:p>
      <w:pPr>
        <w:spacing w:line="240" w:lineRule="atLeast"/>
        <w:rPr>
          <w:rFonts w:hint="eastAsia" w:asciiTheme="minorEastAsia" w:hAnsiTheme="minorEastAsia" w:eastAsiaTheme="minorEastAsia" w:cstheme="minorEastAsia"/>
          <w:b/>
          <w:color w:val="000000"/>
          <w:sz w:val="24"/>
          <w:szCs w:val="24"/>
        </w:rPr>
      </w:pPr>
    </w:p>
    <w:p>
      <w:pPr>
        <w:spacing w:line="240" w:lineRule="atLeast"/>
        <w:rPr>
          <w:rFonts w:hint="eastAsia" w:asciiTheme="minorEastAsia" w:hAnsiTheme="minorEastAsia" w:eastAsiaTheme="minorEastAsia" w:cstheme="minorEastAsia"/>
          <w:b/>
          <w:color w:val="000000"/>
          <w:sz w:val="24"/>
          <w:szCs w:val="24"/>
        </w:rPr>
      </w:pP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br w:type="page"/>
      </w:r>
      <w:r>
        <w:rPr>
          <w:rFonts w:hint="eastAsia" w:asciiTheme="minorEastAsia" w:hAnsiTheme="minorEastAsia" w:eastAsiaTheme="minorEastAsia" w:cstheme="minorEastAsia"/>
          <w:color w:val="000000"/>
          <w:sz w:val="24"/>
          <w:szCs w:val="24"/>
        </w:rPr>
        <w:t>附件七：</w:t>
      </w:r>
    </w:p>
    <w:p>
      <w:pPr>
        <w:spacing w:line="36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投标人自有办公设施、车辆一览表</w:t>
      </w:r>
    </w:p>
    <w:p>
      <w:pPr>
        <w:pStyle w:val="12"/>
        <w:spacing w:line="240" w:lineRule="auto"/>
        <w:ind w:left="0" w:leftChars="0" w:firstLine="0" w:firstLineChars="0"/>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投标人名称（公章）：</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法人或授权代理人签字：</w:t>
      </w:r>
      <w:r>
        <w:rPr>
          <w:rFonts w:hint="eastAsia" w:asciiTheme="minorEastAsia" w:hAnsiTheme="minorEastAsia" w:eastAsiaTheme="minorEastAsia" w:cstheme="minorEastAsia"/>
          <w:bCs/>
          <w:color w:val="000000"/>
          <w:sz w:val="24"/>
          <w:szCs w:val="24"/>
          <w:u w:val="single"/>
        </w:rPr>
        <w:t xml:space="preserve">           </w:t>
      </w:r>
    </w:p>
    <w:tbl>
      <w:tblPr>
        <w:tblStyle w:val="22"/>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382"/>
        <w:gridCol w:w="1567"/>
        <w:gridCol w:w="156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751" w:type="dxa"/>
            <w:noWrap w:val="0"/>
            <w:vAlign w:val="bottom"/>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382" w:type="dxa"/>
            <w:noWrap w:val="0"/>
            <w:vAlign w:val="bottom"/>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设备名称</w:t>
            </w:r>
          </w:p>
        </w:tc>
        <w:tc>
          <w:tcPr>
            <w:tcW w:w="1567" w:type="dxa"/>
            <w:noWrap w:val="0"/>
            <w:vAlign w:val="bottom"/>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品牌型号</w:t>
            </w:r>
          </w:p>
        </w:tc>
        <w:tc>
          <w:tcPr>
            <w:tcW w:w="1567" w:type="dxa"/>
            <w:noWrap w:val="0"/>
            <w:vAlign w:val="bottom"/>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用途、参数</w:t>
            </w:r>
          </w:p>
        </w:tc>
        <w:tc>
          <w:tcPr>
            <w:tcW w:w="1567" w:type="dxa"/>
            <w:noWrap w:val="0"/>
            <w:vAlign w:val="bottom"/>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购置年限</w:t>
            </w:r>
          </w:p>
        </w:tc>
        <w:tc>
          <w:tcPr>
            <w:tcW w:w="1567" w:type="dxa"/>
            <w:noWrap w:val="0"/>
            <w:vAlign w:val="bottom"/>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设备状况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2382"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c>
          <w:tcPr>
            <w:tcW w:w="1567" w:type="dxa"/>
            <w:noWrap w:val="0"/>
            <w:vAlign w:val="top"/>
          </w:tcPr>
          <w:p>
            <w:pPr>
              <w:spacing w:line="360" w:lineRule="auto"/>
              <w:rPr>
                <w:rFonts w:hint="eastAsia" w:asciiTheme="minorEastAsia" w:hAnsiTheme="minorEastAsia" w:eastAsiaTheme="minorEastAsia" w:cstheme="minorEastAsia"/>
                <w:b/>
                <w:color w:val="000000"/>
                <w:sz w:val="24"/>
                <w:szCs w:val="24"/>
              </w:rPr>
            </w:pPr>
          </w:p>
        </w:tc>
      </w:tr>
    </w:tbl>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br w:type="page"/>
      </w:r>
      <w:r>
        <w:rPr>
          <w:rFonts w:hint="eastAsia" w:asciiTheme="minorEastAsia" w:hAnsiTheme="minorEastAsia" w:eastAsiaTheme="minorEastAsia" w:cstheme="minorEastAsia"/>
          <w:color w:val="000000"/>
          <w:sz w:val="24"/>
          <w:szCs w:val="24"/>
        </w:rPr>
        <w:t>附件八：</w:t>
      </w:r>
    </w:p>
    <w:p>
      <w:pPr>
        <w:spacing w:line="36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投标人单位介绍情况表</w:t>
      </w:r>
    </w:p>
    <w:p>
      <w:pPr>
        <w:pStyle w:val="12"/>
        <w:spacing w:line="240" w:lineRule="auto"/>
        <w:ind w:left="0" w:leftChars="0" w:firstLine="0" w:firstLineChars="0"/>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投标人名称（公章）：</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法人或授权代理人签字：</w:t>
      </w:r>
      <w:r>
        <w:rPr>
          <w:rFonts w:hint="eastAsia" w:asciiTheme="minorEastAsia" w:hAnsiTheme="minorEastAsia" w:eastAsiaTheme="minorEastAsia" w:cstheme="minorEastAsia"/>
          <w:bCs/>
          <w:color w:val="000000"/>
          <w:sz w:val="24"/>
          <w:szCs w:val="24"/>
          <w:u w:val="single"/>
        </w:rPr>
        <w:t xml:space="preserve">           </w:t>
      </w:r>
    </w:p>
    <w:tbl>
      <w:tblPr>
        <w:tblStyle w:val="22"/>
        <w:tblW w:w="92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83"/>
        <w:gridCol w:w="2158"/>
        <w:gridCol w:w="1316"/>
        <w:gridCol w:w="1233"/>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751" w:type="dxa"/>
            <w:noWrap w:val="0"/>
            <w:vAlign w:val="center"/>
          </w:tcPr>
          <w:p>
            <w:pPr>
              <w:spacing w:line="320" w:lineRule="exact"/>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序号</w:t>
            </w:r>
          </w:p>
        </w:tc>
        <w:tc>
          <w:tcPr>
            <w:tcW w:w="2083" w:type="dxa"/>
            <w:noWrap w:val="0"/>
            <w:vAlign w:val="center"/>
          </w:tcPr>
          <w:p>
            <w:pPr>
              <w:spacing w:line="320" w:lineRule="exact"/>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场所地点</w:t>
            </w:r>
          </w:p>
        </w:tc>
        <w:tc>
          <w:tcPr>
            <w:tcW w:w="2158" w:type="dxa"/>
            <w:noWrap w:val="0"/>
            <w:vAlign w:val="center"/>
          </w:tcPr>
          <w:p>
            <w:pPr>
              <w:spacing w:line="320" w:lineRule="exact"/>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场所性质</w:t>
            </w:r>
          </w:p>
          <w:p>
            <w:pPr>
              <w:spacing w:line="320" w:lineRule="exact"/>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使用单位名称</w:t>
            </w:r>
          </w:p>
        </w:tc>
        <w:tc>
          <w:tcPr>
            <w:tcW w:w="1316" w:type="dxa"/>
            <w:noWrap w:val="0"/>
            <w:vAlign w:val="center"/>
          </w:tcPr>
          <w:p>
            <w:pPr>
              <w:spacing w:line="320" w:lineRule="exact"/>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派遣人员数量</w:t>
            </w:r>
          </w:p>
        </w:tc>
        <w:tc>
          <w:tcPr>
            <w:tcW w:w="1233" w:type="dxa"/>
            <w:noWrap w:val="0"/>
            <w:vAlign w:val="center"/>
          </w:tcPr>
          <w:p>
            <w:pPr>
              <w:spacing w:line="320" w:lineRule="exact"/>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场所面积</w:t>
            </w:r>
          </w:p>
        </w:tc>
        <w:tc>
          <w:tcPr>
            <w:tcW w:w="1704" w:type="dxa"/>
            <w:noWrap w:val="0"/>
            <w:vAlign w:val="center"/>
          </w:tcPr>
          <w:p>
            <w:pPr>
              <w:spacing w:line="320" w:lineRule="exact"/>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jc w:val="righ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1"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08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2158"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316"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233" w:type="dxa"/>
            <w:noWrap w:val="0"/>
            <w:vAlign w:val="top"/>
          </w:tcPr>
          <w:p>
            <w:pPr>
              <w:spacing w:line="360" w:lineRule="auto"/>
              <w:rPr>
                <w:rFonts w:hint="eastAsia" w:asciiTheme="minorEastAsia" w:hAnsiTheme="minorEastAsia" w:eastAsiaTheme="minorEastAsia" w:cstheme="minorEastAsia"/>
                <w:b/>
                <w:bCs/>
                <w:color w:val="000000"/>
                <w:sz w:val="24"/>
                <w:szCs w:val="24"/>
              </w:rPr>
            </w:pPr>
          </w:p>
        </w:tc>
        <w:tc>
          <w:tcPr>
            <w:tcW w:w="1704" w:type="dxa"/>
            <w:noWrap w:val="0"/>
            <w:vAlign w:val="top"/>
          </w:tcPr>
          <w:p>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至  年 月 日</w:t>
            </w:r>
          </w:p>
        </w:tc>
      </w:tr>
    </w:tbl>
    <w:p>
      <w:pPr>
        <w:spacing w:line="360" w:lineRule="auto"/>
        <w:rPr>
          <w:rFonts w:hint="eastAsia" w:asciiTheme="minorEastAsia" w:hAnsiTheme="minorEastAsia" w:eastAsiaTheme="minorEastAsia" w:cstheme="minorEastAsia"/>
          <w:b/>
          <w:color w:val="000000"/>
          <w:sz w:val="24"/>
          <w:szCs w:val="24"/>
        </w:rPr>
      </w:pPr>
    </w:p>
    <w:p>
      <w:pPr>
        <w:pStyle w:val="7"/>
        <w:spacing w:before="0" w:after="0"/>
        <w:ind w:right="324" w:rightChars="13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br w:type="page"/>
      </w:r>
      <w:r>
        <w:rPr>
          <w:rFonts w:hint="eastAsia" w:asciiTheme="minorEastAsia" w:hAnsiTheme="minorEastAsia" w:eastAsiaTheme="minorEastAsia" w:cstheme="minorEastAsia"/>
          <w:color w:val="000000"/>
          <w:sz w:val="24"/>
          <w:szCs w:val="24"/>
        </w:rPr>
        <w:t>附件九：</w:t>
      </w:r>
      <w:bookmarkStart w:id="95" w:name="_Toc265599141"/>
    </w:p>
    <w:bookmarkEnd w:id="95"/>
    <w:p>
      <w:pPr>
        <w:jc w:val="center"/>
        <w:rPr>
          <w:rFonts w:hint="eastAsia" w:asciiTheme="minorEastAsia" w:hAnsiTheme="minorEastAsia" w:eastAsiaTheme="minorEastAsia" w:cstheme="minorEastAsia"/>
          <w:color w:val="000000"/>
          <w:sz w:val="24"/>
          <w:szCs w:val="24"/>
        </w:rPr>
      </w:pPr>
      <w:bookmarkStart w:id="96" w:name="_Toc265599142"/>
    </w:p>
    <w:p>
      <w:pPr>
        <w:pStyle w:val="10"/>
        <w:spacing w:after="0" w:line="360" w:lineRule="auto"/>
        <w:ind w:right="324" w:rightChars="135"/>
        <w:jc w:val="center"/>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服务要求偏离表</w:t>
      </w:r>
      <w:bookmarkEnd w:id="96"/>
    </w:p>
    <w:p>
      <w:pPr>
        <w:jc w:val="center"/>
        <w:rPr>
          <w:rFonts w:hint="eastAsia" w:asciiTheme="minorEastAsia" w:hAnsiTheme="minorEastAsia" w:eastAsiaTheme="minorEastAsia" w:cstheme="minorEastAsia"/>
          <w:color w:val="000000"/>
          <w:sz w:val="24"/>
          <w:szCs w:val="24"/>
        </w:rPr>
      </w:pPr>
    </w:p>
    <w:p>
      <w:pPr>
        <w:pStyle w:val="10"/>
        <w:spacing w:after="0" w:line="460" w:lineRule="exact"/>
        <w:rPr>
          <w:rFonts w:hint="eastAsia" w:asciiTheme="minorEastAsia" w:hAnsiTheme="minorEastAsia" w:eastAsiaTheme="minorEastAsia" w:cstheme="minorEastAsia"/>
          <w:b/>
          <w:color w:val="000000"/>
          <w:sz w:val="24"/>
          <w:szCs w:val="24"/>
          <w:u w:val="single"/>
        </w:rPr>
      </w:pPr>
      <w:r>
        <w:rPr>
          <w:rFonts w:hint="eastAsia" w:asciiTheme="minorEastAsia" w:hAnsiTheme="minorEastAsia" w:eastAsiaTheme="minorEastAsia" w:cstheme="minorEastAsia"/>
          <w:b/>
          <w:color w:val="000000"/>
          <w:sz w:val="24"/>
          <w:szCs w:val="24"/>
        </w:rPr>
        <w:t>服务要求偏离表需按照招标文件中技术（服务）文件部分及项目说明涉及服务/技术要求部分逐项列明，自行编写，存在偏离的注明偏离情况，无偏离的写明“无”。</w:t>
      </w:r>
    </w:p>
    <w:p>
      <w:pPr>
        <w:pStyle w:val="12"/>
        <w:spacing w:before="145" w:beforeLines="50" w:line="240" w:lineRule="auto"/>
        <w:ind w:left="0" w:leftChars="0" w:firstLine="0" w:firstLineChars="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项目编号：</w:t>
      </w:r>
    </w:p>
    <w:p>
      <w:pPr>
        <w:pStyle w:val="12"/>
        <w:spacing w:line="240" w:lineRule="auto"/>
        <w:ind w:left="0" w:leftChars="0" w:firstLine="0" w:firstLineChars="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投标人名称：（公章）</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法定代表人或授权代理人签字：</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w:t>
      </w:r>
    </w:p>
    <w:tbl>
      <w:tblPr>
        <w:tblStyle w:val="22"/>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528"/>
        <w:gridCol w:w="1659"/>
        <w:gridCol w:w="1657"/>
        <w:gridCol w:w="1292"/>
        <w:gridCol w:w="1521"/>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服务内容</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招标文件</w:t>
            </w:r>
          </w:p>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条款号</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招标文件</w:t>
            </w:r>
          </w:p>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规格</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投标文件规格</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偏差内容</w:t>
            </w:r>
          </w:p>
        </w:tc>
        <w:tc>
          <w:tcPr>
            <w:tcW w:w="85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bl>
    <w:p>
      <w:pPr>
        <w:rPr>
          <w:rFonts w:hint="eastAsia" w:asciiTheme="minorEastAsia" w:hAnsiTheme="minorEastAsia" w:eastAsiaTheme="minorEastAsia" w:cstheme="minorEastAsia"/>
          <w:color w:val="000000"/>
          <w:sz w:val="24"/>
          <w:szCs w:val="24"/>
        </w:rPr>
      </w:pPr>
    </w:p>
    <w:p>
      <w:pPr>
        <w:ind w:firstLine="6960" w:firstLineChars="29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  月  日</w:t>
      </w:r>
    </w:p>
    <w:p>
      <w:pPr>
        <w:tabs>
          <w:tab w:val="left" w:pos="1337"/>
        </w:tabs>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 </w:t>
      </w:r>
    </w:p>
    <w:p>
      <w:pPr>
        <w:pStyle w:val="10"/>
        <w:spacing w:after="0" w:line="460" w:lineRule="exact"/>
        <w:ind w:right="324" w:rightChars="135"/>
        <w:rPr>
          <w:rFonts w:hint="eastAsia" w:asciiTheme="minorEastAsia" w:hAnsiTheme="minorEastAsia" w:eastAsiaTheme="minorEastAsia" w:cstheme="minorEastAsia"/>
          <w:color w:val="000000"/>
          <w:kern w:val="0"/>
          <w:sz w:val="24"/>
          <w:szCs w:val="24"/>
        </w:rPr>
      </w:pPr>
    </w:p>
    <w:p>
      <w:pPr>
        <w:pStyle w:val="10"/>
        <w:spacing w:after="0" w:line="460" w:lineRule="exact"/>
        <w:ind w:right="324" w:rightChars="135"/>
        <w:rPr>
          <w:rFonts w:hint="eastAsia" w:asciiTheme="minorEastAsia" w:hAnsiTheme="minorEastAsia" w:eastAsiaTheme="minorEastAsia" w:cstheme="minorEastAsia"/>
          <w:color w:val="000000"/>
          <w:kern w:val="0"/>
          <w:sz w:val="24"/>
          <w:szCs w:val="24"/>
        </w:rPr>
      </w:pPr>
    </w:p>
    <w:p>
      <w:pPr>
        <w:pStyle w:val="10"/>
        <w:spacing w:after="0" w:line="460" w:lineRule="exact"/>
        <w:ind w:right="324" w:rightChars="135"/>
        <w:rPr>
          <w:rFonts w:hint="eastAsia" w:asciiTheme="minorEastAsia" w:hAnsiTheme="minorEastAsia" w:eastAsiaTheme="minorEastAsia" w:cstheme="minorEastAsia"/>
          <w:color w:val="000000"/>
          <w:kern w:val="0"/>
          <w:sz w:val="24"/>
          <w:szCs w:val="24"/>
        </w:rPr>
      </w:pPr>
    </w:p>
    <w:p>
      <w:pPr>
        <w:pStyle w:val="10"/>
        <w:spacing w:after="0" w:line="460" w:lineRule="exact"/>
        <w:ind w:right="324" w:rightChars="135"/>
        <w:rPr>
          <w:rFonts w:hint="eastAsia" w:asciiTheme="minorEastAsia" w:hAnsiTheme="minorEastAsia" w:eastAsiaTheme="minorEastAsia" w:cstheme="minorEastAsia"/>
          <w:color w:val="000000"/>
          <w:kern w:val="0"/>
          <w:sz w:val="24"/>
          <w:szCs w:val="24"/>
        </w:rPr>
      </w:pPr>
    </w:p>
    <w:p>
      <w:pPr>
        <w:pStyle w:val="10"/>
        <w:spacing w:after="0" w:line="460" w:lineRule="exact"/>
        <w:ind w:right="324" w:rightChars="135"/>
        <w:rPr>
          <w:rFonts w:hint="eastAsia" w:asciiTheme="minorEastAsia" w:hAnsiTheme="minorEastAsia" w:eastAsiaTheme="minorEastAsia" w:cstheme="minorEastAsia"/>
          <w:color w:val="000000"/>
          <w:kern w:val="0"/>
          <w:sz w:val="24"/>
          <w:szCs w:val="24"/>
        </w:rPr>
      </w:pPr>
    </w:p>
    <w:p>
      <w:pPr>
        <w:pStyle w:val="10"/>
        <w:spacing w:after="0" w:line="460" w:lineRule="exact"/>
        <w:ind w:right="324" w:rightChars="135"/>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附件十：</w:t>
      </w:r>
      <w:bookmarkStart w:id="97" w:name="_Toc265599143"/>
    </w:p>
    <w:p>
      <w:pPr>
        <w:pStyle w:val="10"/>
        <w:spacing w:after="0" w:line="360" w:lineRule="auto"/>
        <w:ind w:right="324" w:rightChars="135"/>
        <w:jc w:val="center"/>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商务条款偏离表</w:t>
      </w:r>
      <w:bookmarkEnd w:id="97"/>
    </w:p>
    <w:p>
      <w:pPr>
        <w:pStyle w:val="10"/>
        <w:spacing w:after="0" w:line="460" w:lineRule="exact"/>
        <w:rPr>
          <w:rFonts w:hint="eastAsia" w:asciiTheme="minorEastAsia" w:hAnsiTheme="minorEastAsia" w:eastAsiaTheme="minorEastAsia" w:cstheme="minorEastAsia"/>
          <w:b/>
          <w:color w:val="000000"/>
          <w:sz w:val="24"/>
          <w:szCs w:val="24"/>
          <w:u w:val="single"/>
        </w:rPr>
      </w:pPr>
      <w:r>
        <w:rPr>
          <w:rFonts w:hint="eastAsia" w:asciiTheme="minorEastAsia" w:hAnsiTheme="minorEastAsia" w:eastAsiaTheme="minorEastAsia" w:cstheme="minorEastAsia"/>
          <w:b/>
          <w:color w:val="000000"/>
          <w:sz w:val="24"/>
          <w:szCs w:val="24"/>
        </w:rPr>
        <w:t>商务条款偏离表需按照招标文件中商务文件部分及项目说明涉及商务要求部分逐项列明，自行编写，存在偏离的注明偏离情况，无偏离的写明“无”。</w:t>
      </w:r>
    </w:p>
    <w:p>
      <w:pPr>
        <w:pStyle w:val="12"/>
        <w:spacing w:before="145" w:beforeLines="50" w:line="240" w:lineRule="auto"/>
        <w:ind w:left="0" w:leftChars="0" w:firstLine="0" w:firstLineChars="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项目编号：</w:t>
      </w:r>
    </w:p>
    <w:p>
      <w:pPr>
        <w:pStyle w:val="12"/>
        <w:spacing w:line="240" w:lineRule="auto"/>
        <w:ind w:left="0" w:leftChars="0" w:firstLine="0" w:firstLineChars="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投标人名称：（公章）</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法定代表人或授权代理人签字：</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w:t>
      </w:r>
    </w:p>
    <w:tbl>
      <w:tblPr>
        <w:tblStyle w:val="22"/>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招标文件</w:t>
            </w:r>
          </w:p>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条款号</w:t>
            </w:r>
          </w:p>
        </w:tc>
        <w:tc>
          <w:tcPr>
            <w:tcW w:w="26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招标文件的商务条款</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投标文件的商务条款</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6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6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6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6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6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6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6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6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674"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000000"/>
                <w:sz w:val="24"/>
                <w:szCs w:val="24"/>
              </w:rPr>
            </w:pPr>
          </w:p>
        </w:tc>
      </w:tr>
    </w:tbl>
    <w:p>
      <w:pPr>
        <w:pStyle w:val="7"/>
        <w:spacing w:before="0" w:after="0"/>
        <w:jc w:val="right"/>
        <w:rPr>
          <w:rFonts w:hint="eastAsia" w:asciiTheme="minorEastAsia" w:hAnsiTheme="minorEastAsia" w:eastAsiaTheme="minorEastAsia" w:cstheme="minorEastAsia"/>
          <w:color w:val="000000"/>
          <w:sz w:val="24"/>
          <w:szCs w:val="24"/>
        </w:rPr>
      </w:pPr>
    </w:p>
    <w:p>
      <w:pPr>
        <w:pStyle w:val="7"/>
        <w:spacing w:before="0" w:after="0"/>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  月  日</w:t>
      </w:r>
    </w:p>
    <w:p>
      <w:pPr>
        <w:pStyle w:val="44"/>
        <w:tabs>
          <w:tab w:val="center" w:pos="4924"/>
        </w:tabs>
        <w:spacing w:line="480" w:lineRule="auto"/>
        <w:jc w:val="left"/>
        <w:outlineLvl w:val="9"/>
        <w:rPr>
          <w:rFonts w:hint="eastAsia" w:asciiTheme="minorEastAsia" w:hAnsiTheme="minorEastAsia" w:eastAsiaTheme="minorEastAsia" w:cstheme="minorEastAsia"/>
          <w:b w:val="0"/>
          <w:color w:val="000000"/>
          <w:kern w:val="0"/>
          <w:sz w:val="24"/>
          <w:szCs w:val="24"/>
        </w:rPr>
      </w:pPr>
      <w:bookmarkStart w:id="98" w:name="_Toc8614"/>
      <w:bookmarkStart w:id="99" w:name="_Toc23759"/>
      <w:r>
        <w:rPr>
          <w:rFonts w:hint="eastAsia" w:asciiTheme="minorEastAsia" w:hAnsiTheme="minorEastAsia" w:eastAsiaTheme="minorEastAsia" w:cstheme="minorEastAsia"/>
          <w:color w:val="000000"/>
          <w:kern w:val="0"/>
          <w:sz w:val="24"/>
          <w:szCs w:val="24"/>
        </w:rPr>
        <w:t>附件十一：</w:t>
      </w:r>
    </w:p>
    <w:p>
      <w:pPr>
        <w:pStyle w:val="44"/>
        <w:tabs>
          <w:tab w:val="center" w:pos="4924"/>
        </w:tabs>
        <w:spacing w:line="480" w:lineRule="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投标人信用记录情况表</w:t>
      </w:r>
      <w:bookmarkEnd w:id="98"/>
      <w:bookmarkEnd w:id="99"/>
    </w:p>
    <w:tbl>
      <w:tblPr>
        <w:tblStyle w:val="22"/>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7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exact"/>
        </w:trPr>
        <w:tc>
          <w:tcPr>
            <w:tcW w:w="1569" w:type="dxa"/>
            <w:vMerge w:val="restart"/>
            <w:noWrap w:val="0"/>
            <w:vAlign w:val="top"/>
          </w:tcPr>
          <w:p>
            <w:pPr>
              <w:pStyle w:val="44"/>
              <w:spacing w:line="480" w:lineRule="auto"/>
              <w:outlineLvl w:val="9"/>
              <w:rPr>
                <w:rFonts w:hint="eastAsia" w:asciiTheme="minorEastAsia" w:hAnsiTheme="minorEastAsia" w:eastAsiaTheme="minorEastAsia" w:cstheme="minorEastAsia"/>
                <w:b w:val="0"/>
                <w:kern w:val="2"/>
                <w:sz w:val="24"/>
                <w:szCs w:val="24"/>
              </w:rPr>
            </w:pPr>
          </w:p>
          <w:p>
            <w:pPr>
              <w:pStyle w:val="44"/>
              <w:spacing w:line="480" w:lineRule="auto"/>
              <w:outlineLvl w:val="9"/>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 w:val="0"/>
                <w:kern w:val="2"/>
                <w:sz w:val="24"/>
                <w:szCs w:val="24"/>
              </w:rPr>
              <w:t>类别</w:t>
            </w:r>
          </w:p>
        </w:tc>
        <w:tc>
          <w:tcPr>
            <w:tcW w:w="7720" w:type="dxa"/>
            <w:noWrap w:val="0"/>
            <w:vAlign w:val="center"/>
          </w:tcPr>
          <w:p>
            <w:pPr>
              <w:pStyle w:val="44"/>
              <w:spacing w:line="480" w:lineRule="auto"/>
              <w:outlineLvl w:val="9"/>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 w:val="0"/>
                <w:kern w:val="2"/>
                <w:sz w:val="24"/>
                <w:szCs w:val="24"/>
              </w:rPr>
              <w:t>提供内容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exact"/>
        </w:trPr>
        <w:tc>
          <w:tcPr>
            <w:tcW w:w="1569" w:type="dxa"/>
            <w:vMerge w:val="continue"/>
            <w:noWrap w:val="0"/>
            <w:vAlign w:val="top"/>
          </w:tcPr>
          <w:p>
            <w:pPr>
              <w:pStyle w:val="44"/>
              <w:spacing w:line="480" w:lineRule="auto"/>
              <w:outlineLvl w:val="9"/>
              <w:rPr>
                <w:rFonts w:hint="eastAsia" w:asciiTheme="minorEastAsia" w:hAnsiTheme="minorEastAsia" w:eastAsiaTheme="minorEastAsia" w:cstheme="minorEastAsia"/>
                <w:b w:val="0"/>
                <w:kern w:val="2"/>
                <w:sz w:val="24"/>
                <w:szCs w:val="24"/>
              </w:rPr>
            </w:pPr>
          </w:p>
        </w:tc>
        <w:tc>
          <w:tcPr>
            <w:tcW w:w="7720" w:type="dxa"/>
            <w:noWrap w:val="0"/>
            <w:vAlign w:val="center"/>
          </w:tcPr>
          <w:p>
            <w:pPr>
              <w:pStyle w:val="44"/>
              <w:spacing w:line="480" w:lineRule="auto"/>
              <w:jc w:val="left"/>
              <w:outlineLvl w:val="9"/>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 w:val="0"/>
                <w:kern w:val="2"/>
                <w:sz w:val="24"/>
                <w:szCs w:val="24"/>
              </w:rPr>
              <w:t>包括失信被执行人、企业经营异常名录、重大税收违法案件当事人名单、政府采购严重违法失信名单，若无信用异常记录的须注明“无不良记录”。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5" w:hRule="atLeast"/>
        </w:trPr>
        <w:tc>
          <w:tcPr>
            <w:tcW w:w="1569" w:type="dxa"/>
            <w:noWrap w:val="0"/>
            <w:vAlign w:val="center"/>
          </w:tcPr>
          <w:p>
            <w:pPr>
              <w:pStyle w:val="44"/>
              <w:spacing w:line="480" w:lineRule="auto"/>
              <w:outlineLvl w:val="9"/>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 w:val="0"/>
                <w:kern w:val="2"/>
                <w:sz w:val="24"/>
                <w:szCs w:val="24"/>
              </w:rPr>
              <w:t>信用记录情况</w:t>
            </w:r>
          </w:p>
        </w:tc>
        <w:tc>
          <w:tcPr>
            <w:tcW w:w="7720" w:type="dxa"/>
            <w:noWrap w:val="0"/>
            <w:vAlign w:val="center"/>
          </w:tcPr>
          <w:p>
            <w:pPr>
              <w:pStyle w:val="44"/>
              <w:spacing w:line="480" w:lineRule="auto"/>
              <w:outlineLvl w:val="9"/>
              <w:rPr>
                <w:rFonts w:hint="eastAsia" w:asciiTheme="minorEastAsia" w:hAnsiTheme="minorEastAsia" w:eastAsiaTheme="minorEastAsia" w:cstheme="minorEastAsia"/>
                <w:b w:val="0"/>
                <w:kern w:val="2"/>
                <w:sz w:val="24"/>
                <w:szCs w:val="24"/>
              </w:rPr>
            </w:pPr>
          </w:p>
        </w:tc>
      </w:tr>
    </w:tbl>
    <w:p>
      <w:pPr>
        <w:pStyle w:val="12"/>
        <w:spacing w:line="480" w:lineRule="auto"/>
        <w:ind w:left="1747" w:firstLine="0" w:firstLineChars="0"/>
        <w:rPr>
          <w:rFonts w:hint="eastAsia" w:asciiTheme="minorEastAsia" w:hAnsiTheme="minorEastAsia" w:eastAsiaTheme="minorEastAsia" w:cstheme="minorEastAsia"/>
          <w:b/>
          <w:sz w:val="24"/>
          <w:szCs w:val="24"/>
        </w:rPr>
      </w:pPr>
    </w:p>
    <w:p>
      <w:pPr>
        <w:pStyle w:val="12"/>
        <w:spacing w:line="480" w:lineRule="auto"/>
        <w:ind w:left="0" w:leftChars="0" w:firstLine="0" w:firstLineChars="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注：投标人如有信用异常情况须在上述表格逐条列出，</w:t>
      </w:r>
      <w:r>
        <w:rPr>
          <w:rFonts w:hint="eastAsia" w:asciiTheme="minorEastAsia" w:hAnsiTheme="minorEastAsia" w:eastAsiaTheme="minorEastAsia" w:cstheme="minorEastAsia"/>
          <w:b/>
          <w:bCs/>
          <w:sz w:val="24"/>
          <w:szCs w:val="24"/>
        </w:rPr>
        <w:t>若无信用异常记录的须在上述表格注明“无不良记录”。</w:t>
      </w: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pStyle w:val="21"/>
        <w:rPr>
          <w:rFonts w:hint="eastAsia" w:asciiTheme="minorEastAsia" w:hAnsiTheme="minorEastAsia" w:eastAsiaTheme="minorEastAsia" w:cstheme="minorEastAsia"/>
          <w:b/>
          <w:color w:val="auto"/>
          <w:kern w:val="0"/>
          <w:sz w:val="24"/>
          <w:szCs w:val="24"/>
        </w:rPr>
      </w:pPr>
    </w:p>
    <w:p>
      <w:pPr>
        <w:pStyle w:val="21"/>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附件</w:t>
      </w:r>
      <w:r>
        <w:rPr>
          <w:rFonts w:hint="eastAsia" w:asciiTheme="minorEastAsia" w:hAnsiTheme="minorEastAsia" w:eastAsiaTheme="minorEastAsia" w:cstheme="minorEastAsia"/>
          <w:bCs/>
          <w:color w:val="auto"/>
          <w:sz w:val="24"/>
          <w:szCs w:val="24"/>
          <w:lang w:eastAsia="zh-CN"/>
        </w:rPr>
        <w:t>十二</w:t>
      </w:r>
      <w:r>
        <w:rPr>
          <w:rFonts w:hint="eastAsia" w:asciiTheme="minorEastAsia" w:hAnsiTheme="minorEastAsia" w:eastAsiaTheme="minorEastAsia" w:cstheme="minorEastAsia"/>
          <w:bCs/>
          <w:color w:val="auto"/>
          <w:sz w:val="24"/>
          <w:szCs w:val="24"/>
        </w:rPr>
        <w:t>：</w:t>
      </w:r>
    </w:p>
    <w:p>
      <w:pPr>
        <w:pStyle w:val="12"/>
        <w:spacing w:line="460" w:lineRule="exact"/>
        <w:ind w:firstLine="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无重大违法记录声明</w:t>
      </w:r>
    </w:p>
    <w:p>
      <w:pPr>
        <w:pStyle w:val="12"/>
        <w:spacing w:line="460" w:lineRule="exact"/>
        <w:ind w:left="1747" w:firstLine="0"/>
        <w:jc w:val="center"/>
        <w:rPr>
          <w:rFonts w:hint="eastAsia" w:asciiTheme="minorEastAsia" w:hAnsiTheme="minorEastAsia" w:eastAsiaTheme="minorEastAsia" w:cstheme="minorEastAsia"/>
          <w:b/>
          <w:bCs/>
          <w:color w:val="auto"/>
          <w:sz w:val="24"/>
          <w:szCs w:val="24"/>
        </w:rPr>
      </w:pP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致山东蓝盾招标代理有限公司：</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我公司</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（公司名称）现郑重声明，自201</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年1月1日起至今，我公司无以下重大违法事项：</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1、因违法经营受到刑事处罚或者责令停产停业的；</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2、吊销许可证或者执照的；</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3、较大数额罚款等行政处罚。</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如有瞒报、虚报，我公司自行承担因此产生的所有法律责任。</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特此声明！</w:t>
      </w:r>
    </w:p>
    <w:p>
      <w:pPr>
        <w:pStyle w:val="12"/>
        <w:spacing w:line="480" w:lineRule="auto"/>
        <w:ind w:left="1747" w:firstLine="0"/>
        <w:rPr>
          <w:rFonts w:hint="eastAsia" w:asciiTheme="minorEastAsia" w:hAnsiTheme="minorEastAsia" w:eastAsiaTheme="minorEastAsia" w:cstheme="minorEastAsia"/>
          <w:bCs/>
          <w:color w:val="auto"/>
          <w:sz w:val="24"/>
          <w:szCs w:val="24"/>
        </w:rPr>
      </w:pPr>
    </w:p>
    <w:p>
      <w:pPr>
        <w:pStyle w:val="12"/>
        <w:spacing w:line="480" w:lineRule="auto"/>
        <w:ind w:left="1747" w:firstLine="0"/>
        <w:rPr>
          <w:rFonts w:hint="eastAsia" w:asciiTheme="minorEastAsia" w:hAnsiTheme="minorEastAsia" w:eastAsiaTheme="minorEastAsia" w:cstheme="minorEastAsia"/>
          <w:bCs/>
          <w:color w:val="auto"/>
          <w:sz w:val="24"/>
          <w:szCs w:val="24"/>
        </w:rPr>
      </w:pPr>
    </w:p>
    <w:p>
      <w:pPr>
        <w:pStyle w:val="12"/>
        <w:spacing w:line="480" w:lineRule="auto"/>
        <w:ind w:left="1747" w:firstLine="0"/>
        <w:rPr>
          <w:rFonts w:hint="eastAsia" w:asciiTheme="minorEastAsia" w:hAnsiTheme="minorEastAsia" w:eastAsiaTheme="minorEastAsia" w:cstheme="minorEastAsia"/>
          <w:bCs/>
          <w:color w:val="auto"/>
          <w:sz w:val="24"/>
          <w:szCs w:val="24"/>
        </w:rPr>
      </w:pPr>
    </w:p>
    <w:p>
      <w:pPr>
        <w:pStyle w:val="12"/>
        <w:spacing w:line="480" w:lineRule="auto"/>
        <w:ind w:left="1747"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公司名称（章）：                            </w:t>
      </w:r>
    </w:p>
    <w:p>
      <w:pPr>
        <w:pStyle w:val="12"/>
        <w:spacing w:line="480" w:lineRule="auto"/>
        <w:ind w:left="1747" w:firstLine="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 xml:space="preserve">         授权代表签字： </w:t>
      </w:r>
      <w:r>
        <w:rPr>
          <w:rFonts w:hint="eastAsia" w:asciiTheme="minorEastAsia" w:hAnsiTheme="minorEastAsia" w:eastAsiaTheme="minorEastAsia" w:cstheme="minorEastAsia"/>
          <w:b/>
          <w:color w:val="auto"/>
          <w:sz w:val="24"/>
          <w:szCs w:val="24"/>
        </w:rPr>
        <w:t xml:space="preserve">                             </w:t>
      </w:r>
    </w:p>
    <w:p>
      <w:pPr>
        <w:pStyle w:val="12"/>
        <w:ind w:firstLine="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w:t>
      </w:r>
    </w:p>
    <w:p>
      <w:pPr>
        <w:pStyle w:val="12"/>
        <w:ind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年    月    日</w:t>
      </w:r>
    </w:p>
    <w:p>
      <w:pPr>
        <w:pStyle w:val="12"/>
        <w:ind w:firstLine="0"/>
        <w:rPr>
          <w:rFonts w:hint="eastAsia" w:asciiTheme="minorEastAsia" w:hAnsiTheme="minorEastAsia" w:eastAsiaTheme="minorEastAsia" w:cstheme="minorEastAsia"/>
          <w:b/>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pStyle w:val="21"/>
        <w:rPr>
          <w:rFonts w:hint="eastAsia" w:asciiTheme="minorEastAsia" w:hAnsiTheme="minorEastAsia" w:eastAsiaTheme="minorEastAsia" w:cstheme="minorEastAsia"/>
          <w:bCs/>
          <w:color w:val="auto"/>
          <w:sz w:val="24"/>
          <w:szCs w:val="24"/>
        </w:rPr>
      </w:pPr>
    </w:p>
    <w:p>
      <w:pPr>
        <w:pStyle w:val="21"/>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附件</w:t>
      </w:r>
      <w:r>
        <w:rPr>
          <w:rFonts w:hint="eastAsia" w:asciiTheme="minorEastAsia" w:hAnsiTheme="minorEastAsia" w:eastAsiaTheme="minorEastAsia" w:cstheme="minorEastAsia"/>
          <w:bCs/>
          <w:color w:val="auto"/>
          <w:sz w:val="24"/>
          <w:szCs w:val="24"/>
          <w:lang w:eastAsia="zh-CN"/>
        </w:rPr>
        <w:t>十三</w:t>
      </w:r>
      <w:r>
        <w:rPr>
          <w:rFonts w:hint="eastAsia" w:asciiTheme="minorEastAsia" w:hAnsiTheme="minorEastAsia" w:eastAsiaTheme="minorEastAsia" w:cstheme="minorEastAsia"/>
          <w:bCs/>
          <w:color w:val="auto"/>
          <w:sz w:val="24"/>
          <w:szCs w:val="24"/>
        </w:rPr>
        <w:t>：</w:t>
      </w:r>
    </w:p>
    <w:p>
      <w:pPr>
        <w:widowControl/>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rPr>
        <w:t>服务方案</w:t>
      </w: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格式自行编写</w:t>
      </w:r>
    </w:p>
    <w:p>
      <w:pPr>
        <w:widowControl/>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 xml:space="preserve">  </w:t>
      </w:r>
    </w:p>
    <w:p>
      <w:pPr>
        <w:pStyle w:val="2"/>
        <w:spacing w:line="240" w:lineRule="auto"/>
        <w:jc w:val="center"/>
        <w:rPr>
          <w:rFonts w:hint="eastAsia" w:asciiTheme="minorEastAsia" w:hAnsiTheme="minorEastAsia" w:eastAsiaTheme="minorEastAsia" w:cstheme="minorEastAsia"/>
          <w:color w:val="auto"/>
          <w:sz w:val="24"/>
          <w:szCs w:val="24"/>
        </w:rPr>
      </w:pPr>
      <w:bookmarkStart w:id="100" w:name="_Toc32614"/>
    </w:p>
    <w:p>
      <w:pPr>
        <w:pStyle w:val="2"/>
        <w:spacing w:line="240" w:lineRule="auto"/>
        <w:jc w:val="center"/>
        <w:rPr>
          <w:rFonts w:hint="eastAsia" w:asciiTheme="minorEastAsia" w:hAnsiTheme="minorEastAsia" w:eastAsiaTheme="minorEastAsia" w:cstheme="minorEastAsia"/>
          <w:color w:val="auto"/>
          <w:sz w:val="24"/>
          <w:szCs w:val="24"/>
        </w:rPr>
      </w:pPr>
    </w:p>
    <w:p>
      <w:pPr>
        <w:pStyle w:val="2"/>
        <w:spacing w:line="240" w:lineRule="auto"/>
        <w:jc w:val="center"/>
        <w:rPr>
          <w:rFonts w:hint="eastAsia" w:asciiTheme="minorEastAsia" w:hAnsiTheme="minorEastAsia" w:eastAsiaTheme="minorEastAsia" w:cstheme="minorEastAsia"/>
          <w:color w:val="auto"/>
          <w:sz w:val="24"/>
          <w:szCs w:val="24"/>
        </w:rPr>
      </w:pPr>
    </w:p>
    <w:p>
      <w:pPr>
        <w:pStyle w:val="2"/>
        <w:spacing w:line="240" w:lineRule="auto"/>
        <w:jc w:val="cente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bookmarkEnd w:id="100"/>
    <w:p>
      <w:pPr>
        <w:spacing w:line="380" w:lineRule="exact"/>
        <w:jc w:val="left"/>
        <w:outlineLvl w:val="9"/>
        <w:rPr>
          <w:rFonts w:hint="eastAsia" w:asciiTheme="minorEastAsia" w:hAnsiTheme="minorEastAsia" w:eastAsiaTheme="minorEastAsia" w:cstheme="minorEastAsia"/>
          <w:color w:val="auto"/>
          <w:sz w:val="24"/>
          <w:szCs w:val="24"/>
        </w:rPr>
      </w:pPr>
      <w:bookmarkStart w:id="101" w:name="_Toc9840"/>
      <w:bookmarkStart w:id="102" w:name="_Toc5063"/>
      <w:r>
        <w:rPr>
          <w:rFonts w:hint="eastAsia" w:asciiTheme="minorEastAsia" w:hAnsiTheme="minorEastAsia" w:eastAsiaTheme="minorEastAsia" w:cstheme="minorEastAsia"/>
          <w:color w:val="auto"/>
          <w:sz w:val="24"/>
          <w:szCs w:val="24"/>
        </w:rPr>
        <w:t>附件十</w:t>
      </w:r>
      <w:r>
        <w:rPr>
          <w:rFonts w:hint="eastAsia" w:asciiTheme="minorEastAsia" w:hAnsiTheme="minorEastAsia" w:eastAsiaTheme="minorEastAsia" w:cstheme="minorEastAsia"/>
          <w:color w:val="auto"/>
          <w:sz w:val="24"/>
          <w:szCs w:val="24"/>
          <w:lang w:eastAsia="zh-CN"/>
        </w:rPr>
        <w:t>四</w:t>
      </w:r>
      <w:r>
        <w:rPr>
          <w:rFonts w:hint="eastAsia" w:asciiTheme="minorEastAsia" w:hAnsiTheme="minorEastAsia" w:eastAsiaTheme="minorEastAsia" w:cstheme="minorEastAsia"/>
          <w:color w:val="auto"/>
          <w:sz w:val="24"/>
          <w:szCs w:val="24"/>
        </w:rPr>
        <w:t>：</w:t>
      </w:r>
      <w:bookmarkEnd w:id="101"/>
    </w:p>
    <w:p>
      <w:pPr>
        <w:spacing w:line="380" w:lineRule="exact"/>
        <w:jc w:val="center"/>
        <w:outlineLvl w:val="9"/>
        <w:rPr>
          <w:rFonts w:hint="eastAsia" w:asciiTheme="minorEastAsia" w:hAnsiTheme="minorEastAsia" w:eastAsiaTheme="minorEastAsia" w:cstheme="minorEastAsia"/>
          <w:b/>
          <w:bCs/>
          <w:color w:val="auto"/>
          <w:sz w:val="24"/>
          <w:szCs w:val="24"/>
        </w:rPr>
      </w:pPr>
      <w:bookmarkStart w:id="103" w:name="_Toc19413"/>
      <w:r>
        <w:rPr>
          <w:rFonts w:hint="eastAsia" w:asciiTheme="minorEastAsia" w:hAnsiTheme="minorEastAsia" w:eastAsiaTheme="minorEastAsia" w:cstheme="minorEastAsia"/>
          <w:b/>
          <w:bCs/>
          <w:color w:val="auto"/>
          <w:sz w:val="24"/>
          <w:szCs w:val="24"/>
        </w:rPr>
        <w:t>一、中小企业声明函</w:t>
      </w:r>
      <w:bookmarkEnd w:id="102"/>
      <w:bookmarkEnd w:id="103"/>
      <w:r>
        <w:rPr>
          <w:rFonts w:hint="eastAsia" w:asciiTheme="minorEastAsia" w:hAnsiTheme="minorEastAsia" w:eastAsiaTheme="minorEastAsia" w:cstheme="minorEastAsia"/>
          <w:b/>
          <w:bCs/>
          <w:color w:val="auto"/>
          <w:sz w:val="24"/>
          <w:szCs w:val="24"/>
          <w:lang w:eastAsia="zh-CN"/>
        </w:rPr>
        <w:t>（如有）</w:t>
      </w:r>
    </w:p>
    <w:p>
      <w:pPr>
        <w:pStyle w:val="19"/>
        <w:shd w:val="clear" w:color="auto" w:fill="FFFFFF"/>
        <w:spacing w:line="560" w:lineRule="exact"/>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　　本公司郑重声明，根据《政府采购促进中小企业发展暂行办法》（财库〔2011〕181号）的规定，本公司为______（请填写：中型、小型、微型）企业。即，本公司同时满足以下条件：</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1.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9"/>
        <w:numPr>
          <w:ilvl w:val="0"/>
          <w:numId w:val="8"/>
          <w:numberingChange w:id="0" w:author="TianLL" w:date="2017-05-08T18:39:00Z" w:original="%1:3:0:."/>
        </w:numPr>
        <w:shd w:val="clear" w:color="auto" w:fill="FFFFFF"/>
        <w:spacing w:line="560" w:lineRule="exact"/>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提交本声明函的投标人必须在投标文件中提供相应的证明材料并对材料的真实性负法律责任。证明材料包括：上一年度资产负债表、损益表；从业人员名单、身份证号及工资发放明细表上述证件原件缺一不可。　　</w:t>
      </w:r>
    </w:p>
    <w:p>
      <w:pPr>
        <w:pStyle w:val="19"/>
        <w:numPr>
          <w:ilvl w:val="0"/>
          <w:numId w:val="8"/>
          <w:numberingChange w:id="1" w:author="TianLL" w:date="2017-05-08T18:39:00Z" w:original="%1:4:0:."/>
        </w:numPr>
        <w:shd w:val="clear" w:color="auto" w:fill="FFFFFF"/>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本公司对上述声明的真实性负责。如有虚假，将依法承担相应责任。</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企业名称（盖章）：</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日   期：　　</w:t>
      </w:r>
    </w:p>
    <w:p>
      <w:pPr>
        <w:pStyle w:val="32"/>
        <w:spacing w:line="520" w:lineRule="exact"/>
        <w:jc w:val="both"/>
        <w:rPr>
          <w:rFonts w:hint="eastAsia" w:asciiTheme="minorEastAsia" w:hAnsiTheme="minorEastAsia" w:eastAsiaTheme="minorEastAsia" w:cstheme="minorEastAsia"/>
          <w:b/>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pStyle w:val="21"/>
        <w:rPr>
          <w:rFonts w:hint="eastAsia"/>
          <w:color w:val="auto"/>
        </w:rPr>
      </w:pPr>
    </w:p>
    <w:p>
      <w:pPr>
        <w:spacing w:line="380" w:lineRule="exact"/>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color w:val="auto"/>
          <w:sz w:val="24"/>
          <w:szCs w:val="24"/>
        </w:rPr>
      </w:pPr>
      <w:bookmarkStart w:id="104" w:name="_Toc31611"/>
      <w:bookmarkStart w:id="105" w:name="_Toc30423"/>
      <w:bookmarkStart w:id="106" w:name="_Toc10287"/>
      <w:r>
        <w:rPr>
          <w:rFonts w:hint="eastAsia" w:asciiTheme="minorEastAsia" w:hAnsiTheme="minorEastAsia" w:eastAsiaTheme="minorEastAsia" w:cstheme="minorEastAsia"/>
          <w:color w:val="auto"/>
          <w:sz w:val="24"/>
          <w:szCs w:val="24"/>
        </w:rPr>
        <w:t>二、环境标志产品明细表</w:t>
      </w:r>
      <w:bookmarkEnd w:id="104"/>
      <w:bookmarkEnd w:id="105"/>
      <w:bookmarkEnd w:id="106"/>
      <w:r>
        <w:rPr>
          <w:rFonts w:hint="eastAsia" w:asciiTheme="minorEastAsia" w:hAnsiTheme="minorEastAsia" w:eastAsiaTheme="minorEastAsia" w:cstheme="minorEastAsia"/>
          <w:color w:val="auto"/>
          <w:kern w:val="1"/>
          <w:sz w:val="24"/>
          <w:szCs w:val="24"/>
          <w:lang w:eastAsia="zh-CN"/>
        </w:rPr>
        <w:t>（如有）</w:t>
      </w:r>
    </w:p>
    <w:p>
      <w:pPr>
        <w:spacing w:line="196" w:lineRule="exact"/>
        <w:rPr>
          <w:rFonts w:hint="eastAsia" w:asciiTheme="minorEastAsia" w:hAnsiTheme="minorEastAsia" w:eastAsiaTheme="minorEastAsia" w:cstheme="minorEastAsia"/>
          <w:color w:val="auto"/>
          <w:sz w:val="24"/>
          <w:szCs w:val="24"/>
        </w:rPr>
      </w:pPr>
    </w:p>
    <w:p>
      <w:pPr>
        <w:spacing w:line="23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r>
        <w:rPr>
          <w:rFonts w:hint="eastAsia" w:asciiTheme="minorEastAsia" w:hAnsiTheme="minorEastAsia" w:eastAsiaTheme="minorEastAsia" w:cstheme="minorEastAsia"/>
          <w:color w:val="auto"/>
          <w:w w:val="98"/>
          <w:sz w:val="24"/>
          <w:szCs w:val="24"/>
        </w:rPr>
        <w:t xml:space="preserve">                           </w:t>
      </w:r>
      <w:r>
        <w:rPr>
          <w:rFonts w:hint="eastAsia" w:asciiTheme="minorEastAsia" w:hAnsiTheme="minorEastAsia" w:eastAsiaTheme="minorEastAsia" w:cstheme="minorEastAsia"/>
          <w:color w:val="auto"/>
          <w:sz w:val="24"/>
          <w:szCs w:val="24"/>
        </w:rPr>
        <w:t>价格单位：元</w:t>
      </w:r>
    </w:p>
    <w:p>
      <w:pPr>
        <w:spacing w:line="97" w:lineRule="exact"/>
        <w:rPr>
          <w:rFonts w:hint="eastAsia" w:asciiTheme="minorEastAsia" w:hAnsiTheme="minorEastAsia" w:eastAsiaTheme="minorEastAsia" w:cstheme="minorEastAsia"/>
          <w:color w:val="auto"/>
          <w:sz w:val="24"/>
          <w:szCs w:val="24"/>
        </w:rPr>
      </w:pPr>
    </w:p>
    <w:tbl>
      <w:tblPr>
        <w:tblStyle w:val="22"/>
        <w:tblpPr w:leftFromText="180" w:rightFromText="180" w:vertAnchor="text" w:horzAnchor="page" w:tblpXSpec="center" w:tblpY="104"/>
        <w:tblOverlap w:val="never"/>
        <w:tblW w:w="8700" w:type="dxa"/>
        <w:jc w:val="center"/>
        <w:tblInd w:w="-11" w:type="dxa"/>
        <w:tblLayout w:type="fixed"/>
        <w:tblCellMar>
          <w:top w:w="0" w:type="dxa"/>
          <w:left w:w="0" w:type="dxa"/>
          <w:bottom w:w="0" w:type="dxa"/>
          <w:right w:w="0" w:type="dxa"/>
        </w:tblCellMar>
      </w:tblPr>
      <w:tblGrid>
        <w:gridCol w:w="777"/>
        <w:gridCol w:w="575"/>
        <w:gridCol w:w="1050"/>
        <w:gridCol w:w="873"/>
        <w:gridCol w:w="1131"/>
        <w:gridCol w:w="1145"/>
        <w:gridCol w:w="1001"/>
        <w:gridCol w:w="716"/>
        <w:gridCol w:w="716"/>
        <w:gridCol w:w="716"/>
      </w:tblGrid>
      <w:tr>
        <w:tblPrEx>
          <w:tblLayout w:type="fixed"/>
          <w:tblCellMar>
            <w:top w:w="0" w:type="dxa"/>
            <w:left w:w="0" w:type="dxa"/>
            <w:bottom w:w="0" w:type="dxa"/>
            <w:right w:w="0" w:type="dxa"/>
          </w:tblCellMar>
        </w:tblPrEx>
        <w:trPr>
          <w:trHeight w:val="837" w:hRule="atLeast"/>
          <w:jc w:val="center"/>
        </w:trPr>
        <w:tc>
          <w:tcPr>
            <w:tcW w:w="777" w:type="dxa"/>
            <w:vMerge w:val="restart"/>
            <w:tcBorders>
              <w:top w:val="single" w:color="auto" w:sz="8" w:space="0"/>
              <w:left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575"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050"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企业名称</w:t>
            </w:r>
          </w:p>
        </w:tc>
        <w:tc>
          <w:tcPr>
            <w:tcW w:w="873"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131"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规格型号</w:t>
            </w:r>
          </w:p>
        </w:tc>
        <w:tc>
          <w:tcPr>
            <w:tcW w:w="1145" w:type="dxa"/>
            <w:vMerge w:val="restart"/>
            <w:tcBorders>
              <w:top w:val="single" w:color="auto" w:sz="8" w:space="0"/>
              <w:right w:val="single" w:color="auto" w:sz="8" w:space="0"/>
            </w:tcBorders>
            <w:vAlign w:val="center"/>
          </w:tcPr>
          <w:p>
            <w:pPr>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中国环境标志认证证书编号</w:t>
            </w:r>
          </w:p>
        </w:tc>
        <w:tc>
          <w:tcPr>
            <w:tcW w:w="1001"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认证证书</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有效截止</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tc>
        <w:tc>
          <w:tcPr>
            <w:tcW w:w="2148" w:type="dxa"/>
            <w:gridSpan w:val="3"/>
            <w:tcBorders>
              <w:top w:val="single" w:color="auto" w:sz="8" w:space="0"/>
              <w:bottom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Layout w:type="fixed"/>
          <w:tblCellMar>
            <w:top w:w="0" w:type="dxa"/>
            <w:left w:w="0" w:type="dxa"/>
            <w:bottom w:w="0" w:type="dxa"/>
            <w:right w:w="0" w:type="dxa"/>
          </w:tblCellMar>
        </w:tblPrEx>
        <w:trPr>
          <w:trHeight w:val="570" w:hRule="atLeast"/>
          <w:jc w:val="center"/>
        </w:trPr>
        <w:tc>
          <w:tcPr>
            <w:tcW w:w="777" w:type="dxa"/>
            <w:vMerge w:val="continue"/>
            <w:tcBorders>
              <w:left w:val="single" w:color="auto" w:sz="8" w:space="0"/>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575"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050"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873"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131"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145"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001"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Layout w:type="fixed"/>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Layout w:type="fixed"/>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Layout w:type="fixed"/>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Layout w:type="fixed"/>
          <w:tblCellMar>
            <w:top w:w="0" w:type="dxa"/>
            <w:left w:w="0" w:type="dxa"/>
            <w:bottom w:w="0" w:type="dxa"/>
            <w:right w:w="0" w:type="dxa"/>
          </w:tblCellMar>
        </w:tblPrEx>
        <w:trPr>
          <w:trHeight w:val="787"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bl>
    <w:p>
      <w:pPr>
        <w:spacing w:line="86" w:lineRule="exact"/>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p>
      <w:pPr>
        <w:numPr>
          <w:ilvl w:val="0"/>
          <w:numId w:val="9"/>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环境标志产品根据财政部、环境保护部最新公布的环境标志产品政府采购清单确定。</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(附有效环保产品政府采购清单所在页复印件，评委按环保产品政府采购清单要求进行核查，未附复印件的不予认可)</w:t>
      </w:r>
    </w:p>
    <w:p>
      <w:pPr>
        <w:spacing w:line="360" w:lineRule="auto"/>
        <w:ind w:firstLine="480" w:firstLineChars="200"/>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2、如所投产品为环保产品，必须按规定格式逐项填写，否则评审时不予加分。</w:t>
      </w:r>
    </w:p>
    <w:p>
      <w:pPr>
        <w:tabs>
          <w:tab w:val="left" w:pos="6857"/>
        </w:tabs>
        <w:rPr>
          <w:rFonts w:hint="eastAsia" w:asciiTheme="minorEastAsia" w:hAnsiTheme="minorEastAsia" w:eastAsiaTheme="minorEastAsia" w:cstheme="minorEastAsia"/>
          <w:color w:val="auto"/>
          <w:sz w:val="24"/>
          <w:szCs w:val="24"/>
        </w:rPr>
      </w:pPr>
      <w:bookmarkStart w:id="107" w:name="_Toc9326"/>
    </w:p>
    <w:p>
      <w:pPr>
        <w:tabs>
          <w:tab w:val="left" w:pos="6857"/>
        </w:tabs>
        <w:rPr>
          <w:rFonts w:hint="eastAsia" w:asciiTheme="minorEastAsia" w:hAnsiTheme="minorEastAsia" w:eastAsiaTheme="minorEastAsia" w:cstheme="minorEastAsia"/>
          <w:color w:val="auto"/>
          <w:sz w:val="24"/>
          <w:szCs w:val="24"/>
        </w:rPr>
      </w:pPr>
    </w:p>
    <w:p>
      <w:pPr>
        <w:tabs>
          <w:tab w:val="left" w:pos="6857"/>
        </w:tabs>
        <w:ind w:firstLine="6480" w:firstLineChars="2700"/>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bookmarkEnd w:id="107"/>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pStyle w:val="21"/>
        <w:rPr>
          <w:rFonts w:hint="eastAsia" w:asciiTheme="minorEastAsia" w:hAnsiTheme="minorEastAsia" w:eastAsiaTheme="minorEastAsia" w:cstheme="minorEastAsia"/>
          <w:color w:val="auto"/>
          <w:kern w:val="1"/>
          <w:sz w:val="24"/>
          <w:szCs w:val="24"/>
        </w:rPr>
      </w:pPr>
    </w:p>
    <w:p>
      <w:pPr>
        <w:ind w:firstLine="240" w:firstLineChars="100"/>
        <w:jc w:val="center"/>
        <w:outlineLvl w:val="9"/>
        <w:rPr>
          <w:rFonts w:hint="eastAsia" w:asciiTheme="minorEastAsia" w:hAnsiTheme="minorEastAsia" w:eastAsiaTheme="minorEastAsia" w:cstheme="minorEastAsia"/>
          <w:color w:val="auto"/>
          <w:kern w:val="1"/>
          <w:sz w:val="24"/>
          <w:szCs w:val="24"/>
          <w:lang w:eastAsia="zh-CN"/>
        </w:rPr>
      </w:pPr>
      <w:bookmarkStart w:id="108" w:name="_Toc26394"/>
      <w:bookmarkStart w:id="109" w:name="_Toc15189"/>
      <w:bookmarkStart w:id="110" w:name="_Toc441"/>
      <w:r>
        <w:rPr>
          <w:rFonts w:hint="eastAsia" w:asciiTheme="minorEastAsia" w:hAnsiTheme="minorEastAsia" w:eastAsiaTheme="minorEastAsia" w:cstheme="minorEastAsia"/>
          <w:color w:val="auto"/>
          <w:kern w:val="1"/>
          <w:sz w:val="24"/>
          <w:szCs w:val="24"/>
        </w:rPr>
        <w:t>三、节能产品明细表</w:t>
      </w:r>
      <w:bookmarkEnd w:id="108"/>
      <w:bookmarkEnd w:id="109"/>
      <w:bookmarkEnd w:id="110"/>
      <w:r>
        <w:rPr>
          <w:rFonts w:hint="eastAsia" w:asciiTheme="minorEastAsia" w:hAnsiTheme="minorEastAsia" w:eastAsiaTheme="minorEastAsia" w:cstheme="minorEastAsia"/>
          <w:color w:val="auto"/>
          <w:kern w:val="1"/>
          <w:sz w:val="24"/>
          <w:szCs w:val="24"/>
          <w:lang w:eastAsia="zh-CN"/>
        </w:rPr>
        <w:t>（如有）</w:t>
      </w:r>
    </w:p>
    <w:p>
      <w:pPr>
        <w:spacing w:line="23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                           价格单位：元</w:t>
      </w:r>
    </w:p>
    <w:tbl>
      <w:tblPr>
        <w:tblStyle w:val="22"/>
        <w:tblpPr w:leftFromText="180" w:rightFromText="180" w:vertAnchor="text" w:horzAnchor="page" w:tblpXSpec="center" w:tblpY="229"/>
        <w:tblOverlap w:val="never"/>
        <w:tblW w:w="8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84"/>
        <w:gridCol w:w="872"/>
        <w:gridCol w:w="661"/>
        <w:gridCol w:w="992"/>
        <w:gridCol w:w="1022"/>
        <w:gridCol w:w="1537"/>
        <w:gridCol w:w="600"/>
        <w:gridCol w:w="68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57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984"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87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661"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99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102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节能标志认证证书</w:t>
            </w:r>
          </w:p>
        </w:tc>
        <w:tc>
          <w:tcPr>
            <w:tcW w:w="1537"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节能产品认证证书有效截止日期</w:t>
            </w:r>
          </w:p>
        </w:tc>
        <w:tc>
          <w:tcPr>
            <w:tcW w:w="1840" w:type="dxa"/>
            <w:gridSpan w:val="3"/>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jc w:val="center"/>
        </w:trPr>
        <w:tc>
          <w:tcPr>
            <w:tcW w:w="57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84"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7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661"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9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02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537"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60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68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56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bl>
    <w:p>
      <w:pPr>
        <w:rPr>
          <w:rFonts w:hint="eastAsia" w:asciiTheme="minorEastAsia" w:hAnsiTheme="minorEastAsia" w:eastAsiaTheme="minorEastAsia" w:cstheme="minorEastAsia"/>
          <w:color w:val="auto"/>
          <w:sz w:val="24"/>
          <w:szCs w:val="24"/>
        </w:rPr>
      </w:pPr>
    </w:p>
    <w:p>
      <w:pPr>
        <w:spacing w:line="560" w:lineRule="exact"/>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说明：1、节能产品根据</w:t>
      </w:r>
      <w:r>
        <w:rPr>
          <w:rFonts w:hint="eastAsia" w:asciiTheme="minorEastAsia" w:hAnsiTheme="minorEastAsia" w:eastAsiaTheme="minorEastAsia" w:cstheme="minorEastAsia"/>
          <w:b/>
          <w:bCs/>
          <w:color w:val="auto"/>
          <w:sz w:val="24"/>
          <w:szCs w:val="24"/>
        </w:rPr>
        <w:t>财政部、国家发展改革委</w:t>
      </w:r>
      <w:r>
        <w:rPr>
          <w:rFonts w:hint="eastAsia" w:asciiTheme="minorEastAsia" w:hAnsiTheme="minorEastAsia" w:eastAsiaTheme="minorEastAsia" w:cstheme="minorEastAsia"/>
          <w:color w:val="auto"/>
          <w:sz w:val="24"/>
          <w:szCs w:val="24"/>
        </w:rPr>
        <w:t>最新公布的节能产品政府采购清单确定。(附有效节能产品政府采购清单所在页复印件，评委按节能产品政府采购清单要求进行核查，未附复印件的不予认可。）</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2、如所投产品为节能产品（强制采购产品除外），必须按规定格式逐项填写，否则评审时不予加分。</w:t>
      </w:r>
    </w:p>
    <w:p>
      <w:pPr>
        <w:spacing w:line="560" w:lineRule="exact"/>
        <w:rPr>
          <w:rFonts w:hint="eastAsia" w:asciiTheme="minorEastAsia" w:hAnsiTheme="minorEastAsia" w:eastAsiaTheme="minorEastAsia" w:cstheme="minorEastAsia"/>
          <w:color w:val="auto"/>
          <w:sz w:val="24"/>
          <w:szCs w:val="24"/>
        </w:rPr>
      </w:pPr>
    </w:p>
    <w:p>
      <w:pPr>
        <w:spacing w:line="560" w:lineRule="exact"/>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p>
    <w:p>
      <w:pPr>
        <w:outlineLvl w:val="9"/>
        <w:rPr>
          <w:rFonts w:hint="eastAsia" w:asciiTheme="minorEastAsia" w:hAnsiTheme="minorEastAsia" w:eastAsiaTheme="minorEastAsia" w:cstheme="minorEastAsia"/>
          <w:color w:val="auto"/>
          <w:kern w:val="1"/>
          <w:sz w:val="24"/>
          <w:szCs w:val="24"/>
        </w:rPr>
      </w:pPr>
      <w:bookmarkStart w:id="111" w:name="_Toc4779"/>
      <w:bookmarkStart w:id="112" w:name="_Toc29132"/>
    </w:p>
    <w:p>
      <w:pPr>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pStyle w:val="21"/>
        <w:rPr>
          <w:rFonts w:hint="eastAsia" w:asciiTheme="minorEastAsia" w:hAnsiTheme="minorEastAsia" w:eastAsiaTheme="minorEastAsia" w:cstheme="minorEastAsia"/>
          <w:color w:val="auto"/>
          <w:sz w:val="24"/>
          <w:szCs w:val="24"/>
        </w:rPr>
      </w:pPr>
    </w:p>
    <w:p>
      <w:pPr>
        <w:spacing w:line="360" w:lineRule="auto"/>
        <w:jc w:val="center"/>
        <w:outlineLvl w:val="9"/>
        <w:rPr>
          <w:rFonts w:hint="eastAsia" w:asciiTheme="minorEastAsia" w:hAnsiTheme="minorEastAsia" w:eastAsiaTheme="minorEastAsia" w:cstheme="minorEastAsia"/>
          <w:color w:val="auto"/>
          <w:kern w:val="1"/>
          <w:sz w:val="24"/>
          <w:szCs w:val="24"/>
        </w:rPr>
      </w:pPr>
      <w:bookmarkStart w:id="113" w:name="_Toc4446"/>
      <w:r>
        <w:rPr>
          <w:rFonts w:hint="eastAsia" w:asciiTheme="minorEastAsia" w:hAnsiTheme="minorEastAsia" w:eastAsiaTheme="minorEastAsia" w:cstheme="minorEastAsia"/>
          <w:color w:val="auto"/>
          <w:kern w:val="1"/>
          <w:sz w:val="24"/>
          <w:szCs w:val="24"/>
        </w:rPr>
        <w:t>四、政府强制采购节能产品明细表</w:t>
      </w:r>
      <w:bookmarkEnd w:id="111"/>
      <w:bookmarkEnd w:id="112"/>
      <w:bookmarkEnd w:id="113"/>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98"/>
          <w:sz w:val="24"/>
          <w:szCs w:val="24"/>
        </w:rPr>
        <w:t>投标人名称（公章）：</w:t>
      </w:r>
    </w:p>
    <w:tbl>
      <w:tblPr>
        <w:tblStyle w:val="22"/>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8"/>
        <w:gridCol w:w="1148"/>
        <w:gridCol w:w="873"/>
        <w:gridCol w:w="1309"/>
        <w:gridCol w:w="134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756"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9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14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873"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309"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134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节能标志认证证书</w:t>
            </w:r>
          </w:p>
        </w:tc>
        <w:tc>
          <w:tcPr>
            <w:tcW w:w="202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756"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29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14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73"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09"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4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202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756" w:type="dxa"/>
            <w:vAlign w:val="top"/>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说明：1、政府采购强制节能产品根据</w:t>
      </w:r>
      <w:r>
        <w:rPr>
          <w:rFonts w:hint="eastAsia" w:asciiTheme="minorEastAsia" w:hAnsiTheme="minorEastAsia" w:eastAsiaTheme="minorEastAsia" w:cstheme="minorEastAsia"/>
          <w:b/>
          <w:bCs/>
          <w:color w:val="auto"/>
          <w:kern w:val="1"/>
          <w:sz w:val="24"/>
          <w:szCs w:val="24"/>
        </w:rPr>
        <w:t>财政部、国家发展改革委</w:t>
      </w:r>
      <w:r>
        <w:rPr>
          <w:rFonts w:hint="eastAsia" w:asciiTheme="minorEastAsia" w:hAnsiTheme="minorEastAsia" w:eastAsiaTheme="minorEastAsia" w:cstheme="minorEastAsia"/>
          <w:color w:val="auto"/>
          <w:kern w:val="1"/>
          <w:sz w:val="24"/>
          <w:szCs w:val="24"/>
        </w:rPr>
        <w:t>最新公布的节能产品政府采购清单确定。</w:t>
      </w:r>
    </w:p>
    <w:p>
      <w:pPr>
        <w:spacing w:line="360" w:lineRule="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2、如所投产品为政府强制采购节能产品，必须按规定格式逐项填写，否则按无效投标处理。</w:t>
      </w: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p>
    <w:p>
      <w:pPr>
        <w:spacing w:line="200" w:lineRule="exact"/>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pStyle w:val="21"/>
        <w:rPr>
          <w:rFonts w:hint="eastAsia"/>
          <w:color w:val="auto"/>
        </w:rPr>
      </w:pPr>
    </w:p>
    <w:p>
      <w:pPr>
        <w:rPr>
          <w:rFonts w:hint="eastAsia" w:asciiTheme="minorEastAsia" w:hAnsiTheme="minorEastAsia" w:eastAsiaTheme="minorEastAsia" w:cstheme="minorEastAsia"/>
          <w:color w:val="auto"/>
          <w:kern w:val="1"/>
          <w:sz w:val="24"/>
          <w:szCs w:val="24"/>
        </w:rPr>
      </w:pPr>
    </w:p>
    <w:p>
      <w:pPr>
        <w:jc w:val="center"/>
        <w:outlineLvl w:val="9"/>
        <w:rPr>
          <w:rFonts w:hint="eastAsia" w:asciiTheme="minorEastAsia" w:hAnsiTheme="minorEastAsia" w:eastAsiaTheme="minorEastAsia" w:cstheme="minorEastAsia"/>
          <w:color w:val="auto"/>
          <w:kern w:val="1"/>
          <w:sz w:val="24"/>
          <w:szCs w:val="24"/>
        </w:rPr>
      </w:pPr>
      <w:bookmarkStart w:id="114" w:name="_Toc11979"/>
      <w:bookmarkStart w:id="115" w:name="_Toc5501"/>
      <w:bookmarkStart w:id="116" w:name="_Toc23895"/>
      <w:r>
        <w:rPr>
          <w:rFonts w:hint="eastAsia" w:asciiTheme="minorEastAsia" w:hAnsiTheme="minorEastAsia" w:eastAsiaTheme="minorEastAsia" w:cstheme="minorEastAsia"/>
          <w:color w:val="auto"/>
          <w:kern w:val="1"/>
          <w:sz w:val="24"/>
          <w:szCs w:val="24"/>
        </w:rPr>
        <w:t>五、小型、微型企业产品明细表</w:t>
      </w:r>
      <w:bookmarkEnd w:id="114"/>
      <w:bookmarkEnd w:id="115"/>
      <w:bookmarkEnd w:id="116"/>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98"/>
          <w:sz w:val="24"/>
          <w:szCs w:val="24"/>
        </w:rPr>
        <w:t xml:space="preserve">投标人名称（公章）：                            </w:t>
      </w:r>
      <w:r>
        <w:rPr>
          <w:rFonts w:hint="eastAsia" w:asciiTheme="minorEastAsia" w:hAnsiTheme="minorEastAsia" w:eastAsiaTheme="minorEastAsia" w:cstheme="minorEastAsia"/>
          <w:color w:val="auto"/>
          <w:sz w:val="24"/>
          <w:szCs w:val="24"/>
        </w:rPr>
        <w:t>价格单位：元</w:t>
      </w:r>
    </w:p>
    <w:tbl>
      <w:tblPr>
        <w:tblStyle w:val="22"/>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68"/>
        <w:gridCol w:w="1300"/>
        <w:gridCol w:w="988"/>
        <w:gridCol w:w="1481"/>
        <w:gridCol w:w="898"/>
        <w:gridCol w:w="1014"/>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856"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46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300"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98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481"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2747" w:type="dxa"/>
            <w:gridSpan w:val="3"/>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46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00"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8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481"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98"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1014"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835"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856" w:type="dxa"/>
            <w:vAlign w:val="top"/>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说明：如所投货物为小型、微型企业产品，须按本附件规定格式逐项填写并按附件 五 规定提供《中小企业声明函》、《从业人员声明函》、从业人员名单、身份证号及工资发放明细表、上一年度资产负债表、损益表的原件，否则评分时不予认可。所投产品不是小型、微型企业产品，则不需要填写本表。</w:t>
      </w: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pStyle w:val="21"/>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numPr>
          <w:ilvl w:val="0"/>
          <w:numId w:val="10"/>
        </w:numPr>
        <w:jc w:val="center"/>
        <w:outlineLvl w:val="0"/>
        <w:rPr>
          <w:rFonts w:hint="eastAsia" w:asciiTheme="majorEastAsia" w:hAnsiTheme="majorEastAsia" w:eastAsiaTheme="majorEastAsia" w:cstheme="majorEastAsia"/>
          <w:b/>
          <w:bCs/>
          <w:color w:val="auto"/>
          <w:kern w:val="2"/>
          <w:sz w:val="32"/>
          <w:szCs w:val="32"/>
        </w:rPr>
      </w:pPr>
      <w:bookmarkStart w:id="117" w:name="_Toc8507"/>
      <w:r>
        <w:rPr>
          <w:rFonts w:hint="eastAsia" w:asciiTheme="majorEastAsia" w:hAnsiTheme="majorEastAsia" w:eastAsiaTheme="majorEastAsia" w:cstheme="majorEastAsia"/>
          <w:b/>
          <w:bCs/>
          <w:color w:val="auto"/>
          <w:sz w:val="32"/>
          <w:szCs w:val="32"/>
        </w:rPr>
        <w:t>评分细则</w:t>
      </w:r>
      <w:bookmarkEnd w:id="117"/>
    </w:p>
    <w:tbl>
      <w:tblPr>
        <w:tblStyle w:val="22"/>
        <w:tblW w:w="9025"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0"/>
        <w:gridCol w:w="6888"/>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0" w:hRule="atLeast"/>
        </w:trPr>
        <w:tc>
          <w:tcPr>
            <w:tcW w:w="1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评分因素</w:t>
            </w:r>
          </w:p>
        </w:tc>
        <w:tc>
          <w:tcPr>
            <w:tcW w:w="6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评分内容</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0" w:hRule="atLeast"/>
        </w:trPr>
        <w:tc>
          <w:tcPr>
            <w:tcW w:w="1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价格部分</w:t>
            </w:r>
          </w:p>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10分</w:t>
            </w:r>
            <w:r>
              <w:rPr>
                <w:rFonts w:hint="eastAsia" w:asciiTheme="minorEastAsia" w:hAnsiTheme="minorEastAsia" w:eastAsiaTheme="minorEastAsia" w:cstheme="minorEastAsia"/>
                <w:color w:val="auto"/>
                <w:sz w:val="24"/>
                <w:szCs w:val="24"/>
                <w:lang w:eastAsia="zh-CN"/>
              </w:rPr>
              <w:t>）</w:t>
            </w:r>
          </w:p>
        </w:tc>
        <w:tc>
          <w:tcPr>
            <w:tcW w:w="68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以满足招标文件要求且投标价格最低的投标报价为评标基准价，其价格分为满分10分，其他投标人的价格分按照下列公式计算：投标报价得分=（评标基准价/投标报价）×10%×100。</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3" w:hRule="atLeast"/>
        </w:trPr>
        <w:tc>
          <w:tcPr>
            <w:tcW w:w="1400"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p>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lang w:eastAsia="zh-CN"/>
              </w:rPr>
              <w:t>）</w:t>
            </w:r>
          </w:p>
        </w:tc>
        <w:tc>
          <w:tcPr>
            <w:tcW w:w="6888"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Theme="minorEastAsia" w:hAnsiTheme="minorEastAsia" w:eastAsiaTheme="minorEastAsia" w:cstheme="minorEastAsia"/>
                <w:color w:val="auto"/>
                <w:sz w:val="24"/>
                <w:szCs w:val="24"/>
                <w:lang w:eastAsia="zh-CN"/>
              </w:rPr>
            </w:pPr>
            <w:bookmarkStart w:id="118" w:name="business"/>
            <w:bookmarkEnd w:id="118"/>
            <w:r>
              <w:rPr>
                <w:rFonts w:hint="eastAsia" w:asciiTheme="minorEastAsia" w:hAnsiTheme="minorEastAsia" w:eastAsiaTheme="minorEastAsia" w:cstheme="minorEastAsia"/>
                <w:color w:val="auto"/>
                <w:sz w:val="24"/>
                <w:szCs w:val="24"/>
                <w:lang w:eastAsia="zh-CN"/>
              </w:rPr>
              <w:t>具有质量管理体系认证证书；2分（</w:t>
            </w:r>
            <w:r>
              <w:rPr>
                <w:rFonts w:hint="eastAsia" w:asciiTheme="minorEastAsia" w:hAnsiTheme="minorEastAsia" w:eastAsiaTheme="minorEastAsia" w:cstheme="minorEastAsia"/>
                <w:color w:val="auto"/>
                <w:sz w:val="24"/>
                <w:szCs w:val="24"/>
              </w:rPr>
              <w:t>提供</w:t>
            </w:r>
            <w:r>
              <w:rPr>
                <w:rFonts w:hint="eastAsia" w:asciiTheme="minorEastAsia" w:hAnsiTheme="minorEastAsia" w:eastAsiaTheme="minorEastAsia" w:cstheme="minorEastAsia"/>
                <w:color w:val="auto"/>
                <w:sz w:val="24"/>
                <w:szCs w:val="24"/>
                <w:lang w:eastAsia="zh-CN"/>
              </w:rPr>
              <w:t>复印件加盖公章、否则不得分）</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5" w:hRule="atLeast"/>
        </w:trPr>
        <w:tc>
          <w:tcPr>
            <w:tcW w:w="1400" w:type="dxa"/>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6888" w:type="dxa"/>
            <w:tcBorders>
              <w:top w:val="single" w:color="auto" w:sz="4" w:space="0"/>
              <w:left w:val="single" w:color="auto" w:sz="4" w:space="0"/>
              <w:right w:val="single" w:color="auto" w:sz="4" w:space="0"/>
            </w:tcBorders>
            <w:vAlign w:val="top"/>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设立党组织加3分，设立工会组织加3分（</w:t>
            </w:r>
            <w:r>
              <w:rPr>
                <w:rFonts w:hint="eastAsia" w:asciiTheme="minorEastAsia" w:hAnsiTheme="minorEastAsia" w:eastAsiaTheme="minorEastAsia" w:cstheme="minorEastAsia"/>
                <w:color w:val="auto"/>
                <w:sz w:val="24"/>
                <w:szCs w:val="24"/>
              </w:rPr>
              <w:t>提供</w:t>
            </w:r>
            <w:r>
              <w:rPr>
                <w:rFonts w:hint="eastAsia" w:asciiTheme="minorEastAsia" w:hAnsiTheme="minorEastAsia" w:eastAsiaTheme="minorEastAsia" w:cstheme="minorEastAsia"/>
                <w:color w:val="auto"/>
                <w:sz w:val="24"/>
                <w:szCs w:val="24"/>
                <w:lang w:eastAsia="zh-CN"/>
              </w:rPr>
              <w:t>复印件加盖公章</w:t>
            </w:r>
            <w:r>
              <w:rPr>
                <w:rFonts w:hint="eastAsia" w:asciiTheme="minorEastAsia" w:hAnsiTheme="minorEastAsia" w:eastAsiaTheme="minorEastAsia" w:cstheme="minorEastAsia"/>
                <w:color w:val="auto"/>
                <w:sz w:val="24"/>
                <w:szCs w:val="24"/>
                <w:lang w:val="en-US" w:eastAsia="zh-CN"/>
              </w:rPr>
              <w:t>、否则不得分）</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90" w:hRule="atLeast"/>
        </w:trPr>
        <w:tc>
          <w:tcPr>
            <w:tcW w:w="1400" w:type="dxa"/>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6888" w:type="dxa"/>
            <w:tcBorders>
              <w:top w:val="single" w:color="auto" w:sz="4" w:space="0"/>
              <w:left w:val="single" w:color="auto" w:sz="4" w:space="0"/>
              <w:right w:val="single" w:color="auto" w:sz="4" w:space="0"/>
            </w:tcBorders>
            <w:vAlign w:val="top"/>
          </w:tcPr>
          <w:p>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投标人团队成员具有国家人力资源机构颁发的一级人力资源</w:t>
            </w:r>
          </w:p>
          <w:p>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管理师证书（1 个证书得3 分）；二级证书（1 个证书得1 分）；</w:t>
            </w:r>
          </w:p>
          <w:p>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最高得6 分。（提供</w:t>
            </w:r>
            <w:r>
              <w:rPr>
                <w:rFonts w:hint="eastAsia" w:asciiTheme="minorEastAsia" w:hAnsiTheme="minorEastAsia" w:eastAsiaTheme="minorEastAsia" w:cstheme="minorEastAsia"/>
                <w:color w:val="auto"/>
                <w:sz w:val="24"/>
                <w:szCs w:val="24"/>
                <w:lang w:eastAsia="zh-CN"/>
              </w:rPr>
              <w:t>复印件加盖公章</w:t>
            </w:r>
            <w:r>
              <w:rPr>
                <w:rFonts w:hint="eastAsia" w:asciiTheme="minorEastAsia" w:hAnsiTheme="minorEastAsia" w:eastAsiaTheme="minorEastAsia" w:cstheme="minorEastAsia"/>
                <w:color w:val="auto"/>
                <w:sz w:val="24"/>
                <w:szCs w:val="24"/>
              </w:rPr>
              <w:t>及社保</w:t>
            </w:r>
            <w:r>
              <w:rPr>
                <w:rFonts w:hint="eastAsia" w:asciiTheme="minorEastAsia" w:hAnsiTheme="minorEastAsia" w:eastAsiaTheme="minorEastAsia" w:cstheme="minorEastAsia"/>
                <w:color w:val="auto"/>
                <w:sz w:val="24"/>
                <w:szCs w:val="24"/>
                <w:lang w:eastAsia="zh-CN"/>
              </w:rPr>
              <w:t>复印件加盖公章</w:t>
            </w:r>
            <w:r>
              <w:rPr>
                <w:rFonts w:hint="eastAsia" w:asciiTheme="minorEastAsia" w:hAnsiTheme="minorEastAsia" w:eastAsiaTheme="minorEastAsia" w:cstheme="minorEastAsia"/>
                <w:color w:val="auto"/>
                <w:sz w:val="24"/>
                <w:szCs w:val="24"/>
              </w:rPr>
              <w:t>）</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90" w:hRule="atLeast"/>
        </w:trPr>
        <w:tc>
          <w:tcPr>
            <w:tcW w:w="1400" w:type="dxa"/>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6888" w:type="dxa"/>
            <w:tcBorders>
              <w:top w:val="single" w:color="auto" w:sz="4" w:space="0"/>
              <w:left w:val="single" w:color="auto" w:sz="4" w:space="0"/>
              <w:right w:val="single" w:color="auto" w:sz="4" w:space="0"/>
            </w:tcBorders>
            <w:vAlign w:val="top"/>
          </w:tcPr>
          <w:p>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投标人团队成员具有高级职业指导师证（1 个证书得3 分），</w:t>
            </w:r>
          </w:p>
          <w:p>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二级证书（1 个证书得1 分）；最高得6 分。（提供</w:t>
            </w:r>
            <w:r>
              <w:rPr>
                <w:rFonts w:hint="eastAsia" w:asciiTheme="minorEastAsia" w:hAnsiTheme="minorEastAsia" w:eastAsiaTheme="minorEastAsia" w:cstheme="minorEastAsia"/>
                <w:color w:val="auto"/>
                <w:sz w:val="24"/>
                <w:szCs w:val="24"/>
                <w:lang w:eastAsia="zh-CN"/>
              </w:rPr>
              <w:t>复印件加盖公章</w:t>
            </w:r>
            <w:r>
              <w:rPr>
                <w:rFonts w:hint="eastAsia" w:asciiTheme="minorEastAsia" w:hAnsiTheme="minorEastAsia" w:eastAsiaTheme="minorEastAsia" w:cstheme="minorEastAsia"/>
                <w:color w:val="auto"/>
                <w:sz w:val="24"/>
                <w:szCs w:val="24"/>
              </w:rPr>
              <w:t>及社保</w:t>
            </w:r>
            <w:r>
              <w:rPr>
                <w:rFonts w:hint="eastAsia" w:asciiTheme="minorEastAsia" w:hAnsiTheme="minorEastAsia" w:eastAsiaTheme="minorEastAsia" w:cstheme="minorEastAsia"/>
                <w:color w:val="auto"/>
                <w:sz w:val="24"/>
                <w:szCs w:val="24"/>
                <w:lang w:eastAsia="zh-CN"/>
              </w:rPr>
              <w:t>复印件加盖公章</w:t>
            </w:r>
            <w:r>
              <w:rPr>
                <w:rFonts w:hint="eastAsia" w:asciiTheme="minorEastAsia" w:hAnsiTheme="minorEastAsia" w:eastAsiaTheme="minorEastAsia" w:cstheme="minorEastAsia"/>
                <w:color w:val="auto"/>
                <w:sz w:val="24"/>
                <w:szCs w:val="24"/>
              </w:rPr>
              <w:t>）</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74" w:hRule="atLeast"/>
        </w:trPr>
        <w:tc>
          <w:tcPr>
            <w:tcW w:w="1400"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58分</w:t>
            </w:r>
            <w:r>
              <w:rPr>
                <w:rFonts w:hint="eastAsia" w:asciiTheme="minorEastAsia" w:hAnsiTheme="minorEastAsia" w:eastAsiaTheme="minorEastAsia" w:cstheme="minorEastAsia"/>
                <w:color w:val="auto"/>
                <w:sz w:val="24"/>
                <w:szCs w:val="24"/>
                <w:lang w:eastAsia="zh-CN"/>
              </w:rPr>
              <w:t>）</w:t>
            </w:r>
          </w:p>
          <w:p>
            <w:pPr>
              <w:spacing w:line="360" w:lineRule="auto"/>
              <w:jc w:val="center"/>
              <w:rPr>
                <w:rFonts w:hint="eastAsia" w:asciiTheme="minorEastAsia" w:hAnsiTheme="minorEastAsia" w:eastAsiaTheme="minorEastAsia" w:cstheme="minorEastAsia"/>
                <w:color w:val="auto"/>
                <w:sz w:val="24"/>
                <w:szCs w:val="24"/>
                <w:lang w:val="en-US" w:eastAsia="zh-CN"/>
              </w:rPr>
            </w:pPr>
          </w:p>
          <w:p>
            <w:pPr>
              <w:spacing w:line="360" w:lineRule="auto"/>
              <w:jc w:val="center"/>
              <w:rPr>
                <w:rFonts w:hint="eastAsia" w:asciiTheme="minorEastAsia" w:hAnsiTheme="minorEastAsia" w:eastAsiaTheme="minorEastAsia" w:cstheme="minorEastAsia"/>
                <w:color w:val="auto"/>
                <w:sz w:val="24"/>
                <w:szCs w:val="24"/>
              </w:rPr>
            </w:pPr>
          </w:p>
        </w:tc>
        <w:tc>
          <w:tcPr>
            <w:tcW w:w="6888" w:type="dxa"/>
            <w:tcBorders>
              <w:top w:val="single" w:color="auto" w:sz="4" w:space="0"/>
              <w:left w:val="single" w:color="auto" w:sz="4" w:space="0"/>
              <w:right w:val="single" w:color="auto" w:sz="4" w:space="0"/>
            </w:tcBorders>
            <w:vAlign w:val="top"/>
          </w:tcPr>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1.根据投标人针对本项目的服务方案、措施、应急情况处理等方面进行评审，从服务好招标人角度出发，对项目整体统筹规划，认识深刻、定位合理的得3-6分；缺项不得分</w:t>
            </w: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2.根据投标单位提供的服务流程规范及是否满足要求及服务承</w:t>
            </w: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诺等得3-6分；缺项不得分；</w:t>
            </w: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3.根据投标人提供的管理措施的完备性得3-6分；缺项不得分；</w:t>
            </w: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4.根据投标人提供的人员配备合理性得3-6分；缺项不得分；</w:t>
            </w: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5.根据投标人提供的应急方案完备性得3-6分；缺项不得分；</w:t>
            </w:r>
          </w:p>
          <w:p>
            <w:pPr>
              <w:pStyle w:val="40"/>
              <w:rPr>
                <w:rFonts w:hint="eastAsia" w:asciiTheme="minorEastAsia" w:hAnsiTheme="minorEastAsia" w:eastAsiaTheme="minorEastAsia" w:cstheme="minorEastAsia"/>
                <w:sz w:val="24"/>
                <w:szCs w:val="24"/>
                <w:lang w:val="en-US" w:eastAsia="zh-CN"/>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836" w:hRule="atLeast"/>
        </w:trPr>
        <w:tc>
          <w:tcPr>
            <w:tcW w:w="1400" w:type="dxa"/>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6888" w:type="dxa"/>
            <w:tcBorders>
              <w:top w:val="single" w:color="auto" w:sz="4" w:space="0"/>
              <w:left w:val="single" w:color="auto" w:sz="4" w:space="0"/>
              <w:right w:val="single" w:color="auto" w:sz="4" w:space="0"/>
            </w:tcBorders>
            <w:vAlign w:val="top"/>
          </w:tcPr>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6、根据投标人提供的服务调度指挥系统等得3-6分；缺项不得分</w:t>
            </w: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7、根据投标人提供的处置队伍和后援力量的完备性得3-6分；缺项不得分；</w:t>
            </w: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8、根据投标人提供的领导服务保障措施健全情况得3-6分；缺项不得分；</w:t>
            </w: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9、根据投标人提供的监督管理保障完善性得2-5分；缺项不得分；</w:t>
            </w:r>
          </w:p>
          <w:p>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10、根据投标人提供的专业的处置保障体系情况得2-5分；缺项不得分；</w:t>
            </w:r>
          </w:p>
          <w:p>
            <w:pPr>
              <w:pStyle w:val="40"/>
              <w:rPr>
                <w:rFonts w:hint="eastAsia" w:asciiTheme="minorEastAsia" w:hAnsiTheme="minorEastAsia" w:eastAsiaTheme="minorEastAsia" w:cstheme="minorEastAsia"/>
                <w:sz w:val="24"/>
                <w:szCs w:val="24"/>
                <w:lang w:eastAsia="zh-CN"/>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8" w:hRule="atLeast"/>
        </w:trPr>
        <w:tc>
          <w:tcPr>
            <w:tcW w:w="1400" w:type="dxa"/>
            <w:tcBorders>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业绩（</w:t>
            </w:r>
            <w:r>
              <w:rPr>
                <w:rFonts w:hint="eastAsia" w:asciiTheme="minorEastAsia" w:hAnsiTheme="minorEastAsia" w:eastAsiaTheme="minorEastAsia" w:cstheme="minorEastAsia"/>
                <w:color w:val="auto"/>
                <w:sz w:val="24"/>
                <w:szCs w:val="24"/>
                <w:lang w:val="en-US" w:eastAsia="zh-CN"/>
              </w:rPr>
              <w:t>10分</w:t>
            </w:r>
            <w:r>
              <w:rPr>
                <w:rFonts w:hint="eastAsia" w:asciiTheme="minorEastAsia" w:hAnsiTheme="minorEastAsia" w:eastAsiaTheme="minorEastAsia" w:cstheme="minorEastAsia"/>
                <w:color w:val="auto"/>
                <w:sz w:val="24"/>
                <w:szCs w:val="24"/>
                <w:lang w:eastAsia="zh-CN"/>
              </w:rPr>
              <w:t>）</w:t>
            </w:r>
          </w:p>
        </w:tc>
        <w:tc>
          <w:tcPr>
            <w:tcW w:w="688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投标人近两年同类服务业绩每提供一份加</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分，以同类项目的合同复印件加盖公章为准。最多加10分。</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8" w:hRule="atLeast"/>
        </w:trPr>
        <w:tc>
          <w:tcPr>
            <w:tcW w:w="1400" w:type="dxa"/>
            <w:tcBorders>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优惠措施（5分）</w:t>
            </w:r>
          </w:p>
        </w:tc>
        <w:tc>
          <w:tcPr>
            <w:tcW w:w="688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heme="minorEastAsia" w:hAnsiTheme="minorEastAsia" w:eastAsiaTheme="minorEastAsia" w:cstheme="minorEastAsia"/>
                <w:color w:val="auto"/>
                <w:sz w:val="24"/>
                <w:szCs w:val="24"/>
                <w:lang w:eastAsia="zh-CN"/>
              </w:rPr>
            </w:pPr>
            <w:bookmarkStart w:id="119" w:name="_GoBack"/>
            <w:r>
              <w:rPr>
                <w:rFonts w:hint="eastAsia" w:asciiTheme="minorEastAsia" w:hAnsiTheme="minorEastAsia" w:eastAsiaTheme="minorEastAsia" w:cstheme="minorEastAsia"/>
                <w:color w:val="auto"/>
                <w:sz w:val="24"/>
                <w:szCs w:val="24"/>
                <w:lang w:eastAsia="zh-CN"/>
              </w:rPr>
              <w:t>为更好的服务此次项目，制定切实可行的人力资源优惠服务措施。专家认可的优惠服务措施3条以上得</w:t>
            </w:r>
            <w:r>
              <w:rPr>
                <w:rFonts w:hint="eastAsia" w:asciiTheme="minorEastAsia" w:hAnsiTheme="minorEastAsia" w:eastAsiaTheme="minorEastAsia" w:cstheme="minorEastAsia"/>
                <w:color w:val="auto"/>
                <w:sz w:val="24"/>
                <w:szCs w:val="24"/>
                <w:lang w:val="en-US" w:eastAsia="zh-CN"/>
              </w:rPr>
              <w:t>5分</w:t>
            </w:r>
            <w:r>
              <w:rPr>
                <w:rFonts w:hint="eastAsia" w:asciiTheme="minorEastAsia" w:hAnsiTheme="minorEastAsia" w:eastAsiaTheme="minorEastAsia" w:cstheme="minorEastAsia"/>
                <w:color w:val="auto"/>
                <w:sz w:val="24"/>
                <w:szCs w:val="24"/>
                <w:lang w:eastAsia="zh-CN"/>
              </w:rPr>
              <w:t>，2条得</w:t>
            </w:r>
            <w:r>
              <w:rPr>
                <w:rFonts w:hint="eastAsia" w:asciiTheme="minorEastAsia" w:hAnsiTheme="minorEastAsia" w:eastAsiaTheme="minorEastAsia" w:cstheme="minorEastAsia"/>
                <w:color w:val="auto"/>
                <w:sz w:val="24"/>
                <w:szCs w:val="24"/>
                <w:lang w:val="en-US" w:eastAsia="zh-CN"/>
              </w:rPr>
              <w:t>3分</w:t>
            </w:r>
            <w:r>
              <w:rPr>
                <w:rFonts w:hint="eastAsia" w:asciiTheme="minorEastAsia" w:hAnsiTheme="minorEastAsia" w:eastAsiaTheme="minorEastAsia" w:cstheme="minorEastAsia"/>
                <w:color w:val="auto"/>
                <w:sz w:val="24"/>
                <w:szCs w:val="24"/>
                <w:lang w:eastAsia="zh-CN"/>
              </w:rPr>
              <w:t>，一条得</w:t>
            </w:r>
            <w:r>
              <w:rPr>
                <w:rFonts w:hint="eastAsia" w:asciiTheme="minorEastAsia" w:hAnsiTheme="minorEastAsia" w:eastAsiaTheme="minorEastAsia" w:cstheme="minorEastAsia"/>
                <w:color w:val="auto"/>
                <w:sz w:val="24"/>
                <w:szCs w:val="24"/>
                <w:lang w:val="en-US" w:eastAsia="zh-CN"/>
              </w:rPr>
              <w:t>1分。</w:t>
            </w:r>
            <w:bookmarkEnd w:id="119"/>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8" w:hRule="atLeast"/>
        </w:trPr>
        <w:tc>
          <w:tcPr>
            <w:tcW w:w="1400" w:type="dxa"/>
            <w:tcBorders>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合计</w:t>
            </w:r>
          </w:p>
        </w:tc>
        <w:tc>
          <w:tcPr>
            <w:tcW w:w="688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heme="minorEastAsia" w:hAnsiTheme="minorEastAsia" w:eastAsiaTheme="minorEastAsia" w:cstheme="minorEastAsia"/>
                <w:color w:val="auto"/>
                <w:sz w:val="24"/>
                <w:szCs w:val="24"/>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100</w:t>
            </w:r>
          </w:p>
        </w:tc>
      </w:tr>
    </w:tbl>
    <w:p>
      <w:pPr>
        <w:numPr>
          <w:ilvl w:val="0"/>
          <w:numId w:val="0"/>
        </w:numPr>
        <w:spacing w:line="360" w:lineRule="auto"/>
        <w:outlineLvl w:val="9"/>
        <w:rPr>
          <w:rFonts w:hint="eastAsia" w:asciiTheme="majorEastAsia" w:hAnsiTheme="majorEastAsia" w:eastAsiaTheme="majorEastAsia" w:cstheme="majorEastAsia"/>
          <w:b/>
          <w:bCs/>
          <w:color w:val="auto"/>
          <w:spacing w:val="1"/>
          <w:sz w:val="24"/>
          <w:szCs w:val="24"/>
          <w:lang w:eastAsia="en-US"/>
        </w:rPr>
      </w:pPr>
    </w:p>
    <w:p>
      <w:pPr>
        <w:pStyle w:val="21"/>
        <w:rPr>
          <w:rFonts w:hint="eastAsia" w:asciiTheme="majorEastAsia" w:hAnsiTheme="majorEastAsia" w:eastAsiaTheme="majorEastAsia" w:cstheme="majorEastAsia"/>
          <w:b/>
          <w:bCs/>
          <w:color w:val="auto"/>
          <w:spacing w:val="1"/>
          <w:sz w:val="24"/>
          <w:szCs w:val="24"/>
          <w:lang w:eastAsia="en-US"/>
        </w:rPr>
      </w:pPr>
    </w:p>
    <w:p>
      <w:pPr>
        <w:spacing w:line="360" w:lineRule="auto"/>
        <w:jc w:val="left"/>
        <w:rPr>
          <w:rFonts w:hint="eastAsia" w:asciiTheme="minorEastAsia" w:hAnsiTheme="minorEastAsia" w:eastAsiaTheme="minorEastAsia" w:cstheme="minorEastAsia"/>
          <w:b/>
          <w:bCs/>
          <w:color w:val="auto"/>
          <w:sz w:val="24"/>
          <w:szCs w:val="24"/>
          <w:lang w:eastAsia="en-US"/>
        </w:rPr>
      </w:pPr>
      <w:r>
        <w:rPr>
          <w:rFonts w:hint="eastAsia" w:asciiTheme="minorEastAsia" w:hAnsiTheme="minorEastAsia" w:eastAsiaTheme="minorEastAsia" w:cstheme="minorEastAsia"/>
          <w:b/>
          <w:bCs/>
          <w:color w:val="auto"/>
          <w:sz w:val="24"/>
          <w:szCs w:val="24"/>
          <w:lang w:eastAsia="zh-CN"/>
        </w:rPr>
        <w:t>注：以上评分项中涉及的财务审计报告、资质证书、合同、其他证书、证件、证明材料等一经发现相关材料及证件存在造假现象，则取消其投标资格，并上报有关部门。</w:t>
      </w:r>
    </w:p>
    <w:p>
      <w:pPr>
        <w:spacing w:line="360" w:lineRule="auto"/>
        <w:jc w:val="left"/>
        <w:rPr>
          <w:rFonts w:hint="eastAsia" w:asciiTheme="minorEastAsia" w:hAnsiTheme="minorEastAsia" w:eastAsiaTheme="minorEastAsia" w:cstheme="minorEastAsia"/>
          <w:b/>
          <w:bCs/>
          <w:color w:val="auto"/>
          <w:sz w:val="24"/>
          <w:szCs w:val="24"/>
          <w:lang w:eastAsia="en-US"/>
        </w:rPr>
      </w:pPr>
    </w:p>
    <w:p>
      <w:pPr>
        <w:pStyle w:val="21"/>
        <w:rPr>
          <w:rFonts w:hint="eastAsia" w:asciiTheme="majorEastAsia" w:hAnsiTheme="majorEastAsia" w:eastAsiaTheme="majorEastAsia" w:cstheme="majorEastAsia"/>
          <w:b/>
          <w:bCs/>
          <w:color w:val="auto"/>
          <w:spacing w:val="1"/>
          <w:sz w:val="24"/>
          <w:szCs w:val="24"/>
          <w:lang w:eastAsia="en-US"/>
        </w:rPr>
      </w:pPr>
    </w:p>
    <w:p>
      <w:pPr>
        <w:pStyle w:val="21"/>
        <w:ind w:left="0" w:leftChars="0" w:firstLine="0" w:firstLineChars="0"/>
        <w:rPr>
          <w:rFonts w:hint="eastAsia" w:asciiTheme="majorEastAsia" w:hAnsiTheme="majorEastAsia" w:eastAsiaTheme="majorEastAsia" w:cstheme="majorEastAsia"/>
          <w:b/>
          <w:bCs/>
          <w:color w:val="auto"/>
          <w:sz w:val="24"/>
          <w:szCs w:val="24"/>
        </w:rPr>
      </w:pPr>
    </w:p>
    <w:p>
      <w:pPr>
        <w:pStyle w:val="21"/>
        <w:ind w:left="0" w:leftChars="0" w:firstLine="0" w:firstLineChars="0"/>
        <w:rPr>
          <w:rFonts w:hint="eastAsia" w:asciiTheme="majorEastAsia" w:hAnsiTheme="majorEastAsia" w:eastAsiaTheme="majorEastAsia" w:cstheme="majorEastAsia"/>
          <w:b/>
          <w:bCs/>
          <w:color w:val="auto"/>
          <w:sz w:val="24"/>
          <w:szCs w:val="24"/>
        </w:rPr>
      </w:pPr>
    </w:p>
    <w:p>
      <w:pPr>
        <w:pStyle w:val="21"/>
        <w:ind w:left="0" w:leftChars="0" w:firstLine="0" w:firstLineChars="0"/>
        <w:rPr>
          <w:rFonts w:hint="eastAsia" w:asciiTheme="majorEastAsia" w:hAnsiTheme="majorEastAsia" w:eastAsiaTheme="majorEastAsia" w:cstheme="majorEastAsia"/>
          <w:b/>
          <w:bCs/>
          <w:color w:val="auto"/>
          <w:sz w:val="24"/>
          <w:szCs w:val="24"/>
        </w:rPr>
      </w:pPr>
    </w:p>
    <w:p>
      <w:pPr>
        <w:pStyle w:val="21"/>
        <w:ind w:left="0" w:leftChars="0" w:firstLine="0" w:firstLineChars="0"/>
        <w:rPr>
          <w:rFonts w:hint="eastAsia" w:asciiTheme="majorEastAsia" w:hAnsiTheme="majorEastAsia" w:eastAsiaTheme="majorEastAsia" w:cstheme="majorEastAsia"/>
          <w:b/>
          <w:bCs/>
          <w:color w:val="auto"/>
          <w:sz w:val="24"/>
          <w:szCs w:val="24"/>
        </w:rPr>
      </w:pPr>
    </w:p>
    <w:p>
      <w:pPr>
        <w:pStyle w:val="21"/>
        <w:ind w:left="0" w:leftChars="0" w:firstLine="0" w:firstLineChars="0"/>
        <w:rPr>
          <w:rFonts w:hint="eastAsia" w:asciiTheme="majorEastAsia" w:hAnsiTheme="majorEastAsia" w:eastAsiaTheme="majorEastAsia" w:cstheme="majorEastAsia"/>
          <w:b/>
          <w:bCs/>
          <w:color w:val="auto"/>
          <w:sz w:val="24"/>
          <w:szCs w:val="24"/>
        </w:rPr>
      </w:pPr>
    </w:p>
    <w:p>
      <w:pPr>
        <w:pStyle w:val="21"/>
        <w:ind w:left="0" w:leftChars="0" w:firstLine="0" w:firstLineChars="0"/>
        <w:rPr>
          <w:rFonts w:hint="eastAsia" w:asciiTheme="majorEastAsia" w:hAnsiTheme="majorEastAsia" w:eastAsiaTheme="majorEastAsia" w:cstheme="majorEastAsia"/>
          <w:b/>
          <w:bCs/>
          <w:color w:val="auto"/>
          <w:sz w:val="24"/>
          <w:szCs w:val="24"/>
        </w:rPr>
      </w:pPr>
    </w:p>
    <w:p>
      <w:pPr>
        <w:pStyle w:val="21"/>
        <w:ind w:left="0" w:leftChars="0" w:firstLine="0" w:firstLineChars="0"/>
        <w:rPr>
          <w:rFonts w:hint="eastAsia" w:asciiTheme="majorEastAsia" w:hAnsiTheme="majorEastAsia" w:eastAsiaTheme="majorEastAsia" w:cstheme="majorEastAsia"/>
          <w:b/>
          <w:bCs/>
          <w:color w:val="auto"/>
          <w:sz w:val="24"/>
          <w:szCs w:val="24"/>
        </w:rPr>
      </w:pPr>
    </w:p>
    <w:p>
      <w:pPr>
        <w:pStyle w:val="21"/>
        <w:ind w:left="0" w:leftChars="0" w:firstLine="0" w:firstLineChars="0"/>
        <w:rPr>
          <w:rFonts w:hint="eastAsia" w:asciiTheme="majorEastAsia" w:hAnsiTheme="majorEastAsia" w:eastAsiaTheme="majorEastAsia" w:cstheme="majorEastAsia"/>
          <w:b/>
          <w:bCs/>
          <w:color w:val="auto"/>
          <w:sz w:val="24"/>
          <w:szCs w:val="24"/>
        </w:rPr>
      </w:pPr>
    </w:p>
    <w:p>
      <w:pPr>
        <w:pStyle w:val="21"/>
        <w:ind w:left="0" w:leftChars="0" w:firstLine="0" w:firstLineChars="0"/>
        <w:rPr>
          <w:rFonts w:hint="eastAsia" w:asciiTheme="majorEastAsia" w:hAnsiTheme="majorEastAsia" w:eastAsiaTheme="majorEastAsia" w:cstheme="majorEastAsia"/>
          <w:b/>
          <w:bCs/>
          <w:color w:val="auto"/>
          <w:sz w:val="24"/>
          <w:szCs w:val="24"/>
        </w:rPr>
      </w:pPr>
    </w:p>
    <w:p>
      <w:pPr>
        <w:pStyle w:val="21"/>
        <w:ind w:left="0" w:leftChars="0" w:firstLine="0" w:firstLineChars="0"/>
        <w:rPr>
          <w:rFonts w:hint="eastAsia" w:asciiTheme="majorEastAsia" w:hAnsiTheme="majorEastAsia" w:eastAsiaTheme="majorEastAsia" w:cstheme="majorEastAsia"/>
          <w:b/>
          <w:bCs/>
          <w:color w:val="auto"/>
          <w:sz w:val="24"/>
          <w:szCs w:val="24"/>
        </w:rPr>
      </w:pPr>
    </w:p>
    <w:p>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封面格式</w:t>
      </w:r>
    </w:p>
    <w:tbl>
      <w:tblPr>
        <w:tblStyle w:val="22"/>
        <w:tblpPr w:leftFromText="180" w:rightFromText="180" w:vertAnchor="text" w:horzAnchor="margin" w:tblpXSpec="center" w:tblpY="470"/>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2"/>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0" w:hRule="atLeast"/>
          <w:jc w:val="center"/>
        </w:trPr>
        <w:tc>
          <w:tcPr>
            <w:tcW w:w="4862" w:type="dxa"/>
            <w:tcBorders>
              <w:bottom w:val="single" w:color="auto" w:sz="4" w:space="0"/>
            </w:tcBorders>
            <w:vAlign w:val="top"/>
          </w:tcPr>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报价一览表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项目编号：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c>
          <w:tcPr>
            <w:tcW w:w="4621" w:type="dxa"/>
            <w:tcBorders>
              <w:bottom w:val="single" w:color="auto" w:sz="4" w:space="0"/>
            </w:tcBorders>
            <w:vAlign w:val="top"/>
          </w:tcPr>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资质证明文件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项目编号：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r>
    </w:tbl>
    <w:p>
      <w:pPr>
        <w:spacing w:line="480" w:lineRule="exact"/>
        <w:jc w:val="left"/>
        <w:rPr>
          <w:rFonts w:hint="eastAsia" w:asciiTheme="minorEastAsia" w:hAnsiTheme="minorEastAsia" w:eastAsiaTheme="minorEastAsia" w:cstheme="minorEastAsia"/>
          <w:color w:val="auto"/>
          <w:sz w:val="24"/>
          <w:szCs w:val="24"/>
        </w:rPr>
      </w:pPr>
    </w:p>
    <w:tbl>
      <w:tblPr>
        <w:tblStyle w:val="22"/>
        <w:tblW w:w="9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5"/>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2" w:hRule="atLeast"/>
          <w:jc w:val="center"/>
        </w:trPr>
        <w:tc>
          <w:tcPr>
            <w:tcW w:w="4855" w:type="dxa"/>
            <w:vAlign w:val="top"/>
          </w:tcPr>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（正本）</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tc>
        <w:tc>
          <w:tcPr>
            <w:tcW w:w="4638" w:type="dxa"/>
            <w:vAlign w:val="top"/>
          </w:tcPr>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（副本）</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r>
    </w:tbl>
    <w:p>
      <w:pPr>
        <w:spacing w:line="480" w:lineRule="exact"/>
        <w:ind w:firstLine="480" w:firstLineChars="200"/>
        <w:jc w:val="left"/>
        <w:rPr>
          <w:rFonts w:hint="eastAsia" w:asciiTheme="minorEastAsia" w:hAnsiTheme="minorEastAsia" w:eastAsiaTheme="minorEastAsia" w:cstheme="minorEastAsia"/>
          <w:color w:val="auto"/>
          <w:sz w:val="24"/>
          <w:szCs w:val="24"/>
        </w:rPr>
      </w:pP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封口格式：</w:t>
      </w:r>
    </w:p>
    <w:tbl>
      <w:tblPr>
        <w:tblStyle w:val="22"/>
        <w:tblpPr w:leftFromText="180" w:rightFromText="180" w:vertAnchor="text" w:horzAnchor="margin" w:tblpXSpec="center" w:tblpY="136"/>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9468" w:type="dxa"/>
            <w:tcBorders>
              <w:bottom w:val="single" w:color="auto" w:sz="4" w:space="0"/>
            </w:tcBorders>
            <w:vAlign w:val="center"/>
          </w:tcPr>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……………于201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  月  日   :  之前不准启封（公章）……………</w:t>
            </w:r>
          </w:p>
        </w:tc>
      </w:tr>
    </w:tbl>
    <w:p>
      <w:pPr>
        <w:rPr>
          <w:rFonts w:hint="eastAsia" w:asciiTheme="minorEastAsia" w:hAnsiTheme="minorEastAsia" w:eastAsiaTheme="minorEastAsia" w:cstheme="minorEastAsia"/>
          <w:b/>
          <w:bCs/>
          <w:color w:val="auto"/>
          <w:sz w:val="24"/>
          <w:szCs w:val="24"/>
        </w:rPr>
      </w:pPr>
    </w:p>
    <w:p>
      <w:pPr>
        <w:pStyle w:val="21"/>
        <w:rPr>
          <w:rFonts w:hint="eastAsia" w:asciiTheme="minorEastAsia" w:hAnsiTheme="minorEastAsia" w:eastAsiaTheme="minorEastAsia" w:cstheme="minorEastAsia"/>
          <w:b/>
          <w:bCs/>
          <w:color w:val="auto"/>
          <w:sz w:val="24"/>
          <w:szCs w:val="24"/>
        </w:rPr>
      </w:pPr>
    </w:p>
    <w:p>
      <w:pPr>
        <w:pStyle w:val="21"/>
        <w:ind w:left="0" w:leftChars="0" w:firstLine="0" w:firstLineChars="0"/>
        <w:rPr>
          <w:rFonts w:hint="eastAsia" w:asciiTheme="minorEastAsia" w:hAnsiTheme="minorEastAsia" w:eastAsiaTheme="minorEastAsia" w:cstheme="minorEastAsia"/>
          <w:color w:val="auto"/>
          <w:lang w:val="en-US" w:eastAsia="zh-CN"/>
        </w:rPr>
      </w:pPr>
    </w:p>
    <w:p>
      <w:pPr>
        <w:ind w:firstLine="3855" w:firstLineChars="1600"/>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Fonts w:hint="eastAsia" w:asciiTheme="minorEastAsia" w:hAnsiTheme="minorEastAsia" w:eastAsiaTheme="minorEastAsia" w:cstheme="minorEastAsia"/>
          <w:b/>
          <w:bCs/>
          <w:color w:val="auto"/>
          <w:kern w:val="2"/>
          <w:sz w:val="24"/>
          <w:szCs w:val="24"/>
          <w:lang w:val="en-US" w:eastAsia="zh-CN" w:bidi="ar-SA"/>
        </w:rPr>
        <w:t>投标文件书脊</w:t>
      </w:r>
      <w:r>
        <w:rPr>
          <w:rStyle w:val="24"/>
          <w:rFonts w:hint="eastAsia" w:asciiTheme="minorEastAsia" w:hAnsiTheme="minorEastAsia" w:eastAsiaTheme="minorEastAsia" w:cstheme="minorEastAsia"/>
          <w:color w:val="auto"/>
          <w:spacing w:val="0"/>
          <w:sz w:val="24"/>
          <w:szCs w:val="24"/>
        </w:rPr>
        <w:cr/>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2"/>
        <w:gridCol w:w="1180"/>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1" w:hRule="atLeast"/>
        </w:trPr>
        <w:tc>
          <w:tcPr>
            <w:tcW w:w="3842" w:type="dxa"/>
            <w:vAlign w:val="top"/>
          </w:tcPr>
          <w:p>
            <w:pPr>
              <w:pStyle w:val="33"/>
              <w:widowControl w:val="0"/>
              <w:spacing w:before="381" w:after="0" w:line="237" w:lineRule="exact"/>
              <w:ind w:right="0"/>
              <w:jc w:val="both"/>
              <w:rPr>
                <w:rStyle w:val="24"/>
                <w:rFonts w:hint="eastAsia" w:asciiTheme="minorEastAsia" w:hAnsiTheme="minorEastAsia" w:eastAsiaTheme="minorEastAsia" w:cstheme="minorEastAsia"/>
                <w:color w:val="auto"/>
                <w:spacing w:val="0"/>
                <w:sz w:val="24"/>
                <w:szCs w:val="24"/>
                <w:vertAlign w:val="baseline"/>
                <w:lang w:val="en-US" w:eastAsia="zh-CN"/>
              </w:rPr>
            </w:pPr>
          </w:p>
          <w:p>
            <w:pPr>
              <w:pStyle w:val="33"/>
              <w:widowControl w:val="0"/>
              <w:spacing w:before="381" w:after="0" w:line="237" w:lineRule="exact"/>
              <w:ind w:right="0" w:firstLine="1205" w:firstLineChars="500"/>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Style w:val="24"/>
                <w:rFonts w:hint="eastAsia" w:asciiTheme="minorEastAsia" w:hAnsiTheme="minorEastAsia" w:eastAsiaTheme="minorEastAsia" w:cstheme="minorEastAsia"/>
                <w:color w:val="auto"/>
                <w:spacing w:val="0"/>
                <w:sz w:val="24"/>
                <w:szCs w:val="24"/>
                <w:vertAlign w:val="baseline"/>
                <w:lang w:val="en-US" w:eastAsia="zh-CN"/>
              </w:rPr>
              <w:t>标书背面</w:t>
            </w:r>
          </w:p>
        </w:tc>
        <w:tc>
          <w:tcPr>
            <w:tcW w:w="1180" w:type="dxa"/>
            <w:vAlign w:val="top"/>
          </w:tcPr>
          <w:p>
            <w:pPr>
              <w:pStyle w:val="33"/>
              <w:widowControl w:val="0"/>
              <w:spacing w:before="381" w:after="0" w:line="237" w:lineRule="exact"/>
              <w:ind w:firstLine="241" w:firstLineChars="100"/>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Style w:val="24"/>
                <w:rFonts w:hint="eastAsia" w:asciiTheme="minorEastAsia" w:hAnsiTheme="minorEastAsia" w:eastAsiaTheme="minorEastAsia" w:cstheme="minorEastAsia"/>
                <w:color w:val="auto"/>
                <w:spacing w:val="0"/>
                <w:sz w:val="24"/>
                <w:szCs w:val="24"/>
                <w:vertAlign w:val="baseline"/>
                <w:lang w:val="en-US" w:eastAsia="zh-CN"/>
              </w:rPr>
              <w:t>正本</w:t>
            </w:r>
          </w:p>
          <w:p>
            <w:pPr>
              <w:pStyle w:val="33"/>
              <w:widowControl w:val="0"/>
              <w:spacing w:before="381" w:after="0" w:line="237" w:lineRule="exact"/>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Style w:val="24"/>
                <w:rFonts w:hint="eastAsia" w:asciiTheme="minorEastAsia" w:hAnsiTheme="minorEastAsia" w:eastAsiaTheme="minorEastAsia" w:cstheme="minorEastAsia"/>
                <w:color w:val="auto"/>
                <w:spacing w:val="0"/>
                <w:sz w:val="24"/>
                <w:szCs w:val="24"/>
                <w:vertAlign w:val="baseline"/>
                <w:lang w:val="en-US" w:eastAsia="zh-CN"/>
              </w:rPr>
              <w:t>（副本）</w:t>
            </w:r>
          </w:p>
          <w:p>
            <w:pPr>
              <w:pStyle w:val="33"/>
              <w:widowControl w:val="0"/>
              <w:spacing w:before="381" w:after="0" w:line="237" w:lineRule="exact"/>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Style w:val="24"/>
                <w:rFonts w:hint="eastAsia" w:asciiTheme="minorEastAsia" w:hAnsiTheme="minorEastAsia" w:eastAsiaTheme="minorEastAsia" w:cstheme="minorEastAsia"/>
                <w:color w:val="auto"/>
                <w:spacing w:val="0"/>
                <w:sz w:val="24"/>
                <w:szCs w:val="24"/>
                <w:vertAlign w:val="baseline"/>
                <w:lang w:val="en-US" w:eastAsia="zh-CN"/>
              </w:rPr>
              <w:t>项  目   名    称</w:t>
            </w:r>
          </w:p>
          <w:p>
            <w:pPr>
              <w:pStyle w:val="33"/>
              <w:widowControl w:val="0"/>
              <w:spacing w:before="381" w:after="0" w:line="237" w:lineRule="exact"/>
              <w:jc w:val="both"/>
              <w:rPr>
                <w:rStyle w:val="24"/>
                <w:rFonts w:hint="eastAsia" w:asciiTheme="minorEastAsia" w:hAnsiTheme="minorEastAsia" w:eastAsiaTheme="minorEastAsia" w:cstheme="minorEastAsia"/>
                <w:color w:val="auto"/>
                <w:spacing w:val="0"/>
                <w:sz w:val="24"/>
                <w:szCs w:val="24"/>
                <w:vertAlign w:val="baseline"/>
                <w:lang w:val="en-US" w:eastAsia="zh-CN"/>
              </w:rPr>
            </w:pPr>
            <w:r>
              <w:rPr>
                <w:rStyle w:val="24"/>
                <w:rFonts w:hint="eastAsia" w:asciiTheme="minorEastAsia" w:hAnsiTheme="minorEastAsia" w:eastAsiaTheme="minorEastAsia" w:cstheme="minorEastAsia"/>
                <w:color w:val="auto"/>
                <w:spacing w:val="0"/>
                <w:sz w:val="24"/>
                <w:szCs w:val="24"/>
                <w:vertAlign w:val="baseline"/>
                <w:lang w:val="en-US" w:eastAsia="zh-CN"/>
              </w:rPr>
              <w:t>投  标  单  位  名    称</w:t>
            </w:r>
          </w:p>
        </w:tc>
        <w:tc>
          <w:tcPr>
            <w:tcW w:w="3500" w:type="dxa"/>
            <w:vAlign w:val="top"/>
          </w:tcPr>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（正本</w:t>
            </w:r>
            <w:r>
              <w:rPr>
                <w:rFonts w:hint="eastAsia" w:asciiTheme="minorEastAsia" w:hAnsiTheme="minorEastAsia" w:eastAsiaTheme="minorEastAsia" w:cstheme="minorEastAsia"/>
                <w:color w:val="auto"/>
                <w:sz w:val="24"/>
                <w:szCs w:val="24"/>
                <w:lang w:val="en-US" w:eastAsia="zh-CN"/>
              </w:rPr>
              <w:t>/副本</w:t>
            </w:r>
            <w:r>
              <w:rPr>
                <w:rFonts w:hint="eastAsia" w:asciiTheme="minorEastAsia" w:hAnsiTheme="minorEastAsia" w:eastAsiaTheme="minorEastAsia" w:cstheme="minorEastAsia"/>
                <w:color w:val="auto"/>
                <w:sz w:val="24"/>
                <w:szCs w:val="24"/>
              </w:rPr>
              <w:t>）</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p>
            <w:pPr>
              <w:spacing w:line="480" w:lineRule="exact"/>
              <w:ind w:firstLine="482" w:firstLineChars="200"/>
              <w:jc w:val="both"/>
              <w:rPr>
                <w:rStyle w:val="24"/>
                <w:rFonts w:hint="eastAsia" w:asciiTheme="minorEastAsia" w:hAnsiTheme="minorEastAsia" w:eastAsiaTheme="minorEastAsia" w:cstheme="minorEastAsia"/>
                <w:color w:val="auto"/>
                <w:spacing w:val="0"/>
                <w:sz w:val="24"/>
                <w:szCs w:val="24"/>
                <w:vertAlign w:val="baseline"/>
                <w:lang w:val="en-US" w:eastAsia="zh-CN"/>
              </w:rPr>
            </w:pPr>
          </w:p>
        </w:tc>
      </w:tr>
    </w:tbl>
    <w:p>
      <w:pPr>
        <w:pStyle w:val="33"/>
        <w:spacing w:before="381" w:after="0" w:line="237" w:lineRule="exact"/>
        <w:ind w:right="0"/>
        <w:jc w:val="left"/>
        <w:rPr>
          <w:rStyle w:val="24"/>
          <w:rFonts w:hint="eastAsia" w:asciiTheme="minorEastAsia" w:hAnsiTheme="minorEastAsia" w:eastAsiaTheme="minorEastAsia" w:cstheme="minorEastAsia"/>
          <w:color w:val="auto"/>
          <w:spacing w:val="0"/>
          <w:sz w:val="24"/>
          <w:szCs w:val="24"/>
          <w:lang w:val="en-US" w:eastAsia="zh-CN"/>
        </w:rPr>
      </w:pPr>
    </w:p>
    <w:p>
      <w:pPr>
        <w:pStyle w:val="10"/>
        <w:spacing w:after="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注：书脊内容从上到下分别是：正（副）本、项目名称、投标单位名称。</w:t>
      </w: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spacing w:beforeLines="0" w:afterLines="0"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附1 关于印发中小企业划型标准规定的通知</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工信部联企业〔2011〕300 号</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各省、自治区、直辖市人民政府，国务院各部委、各直属机构及有关单位：</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为贯彻落实《中华人民共和国中小企业促进法》和《国务院关于进一步促进中小企业发</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展的若干意见》（国发〔2009〕36 号），工业和信息化部、国家统计局、发展改革委、财政</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部研究制定了《中小企业划型标准规定》。经国务院同意，现印发给你们，请遵照执行。</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工业和信息化部国家统计局</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国家发展和改革委员会财政部</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二○一一年六月十八日</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中小企业划型标准规定</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一、根据《中华人民共和国中小企业促进法》和《国务院关于进一步促进中小企业发展</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的若干意见》(国发〔2009〕36 号)，制定本规定。</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二、中小企业划分为中型、小型、微型三种类型，具体标准根据企业从业人员、营业收</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入、资产总额等指标，结合行业特点制定。</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三、本规定适用的行业包括：农、林、牧、渔业，工业（包括采矿业，制造业，电力、</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热力、燃气及水生产和供应业），建筑业，批发业，零售业，交通运输业（不含铁路运输业），</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仓储业，邮政业，住宿业，餐饮业，信息传输业（包括电信、互联网和相关服务），软件和</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信息技术服务业，房地产开发经营，物业管理，租赁和商务服务业，其他未列明行业（包括</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科学研究和技术服务业，水利、环境和公共设施管理业，居民服务、修理和其他服务业，社</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会工作，文化、体育和娱乐业等）。</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四、各行业划型标准为：</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（一）农、林、牧、渔业。营业收入20000 万元以下的为中小微型企业。其中，营业收</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入500 万元及以上的为中型企业，营业收入50 万元及以上的为小型企业，营业收入50 万元</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以下的为微型企业。</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（二）工业。从业人员1000 人以下或营业收入40000 万元以下的为中小微型企业。其</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中，从业人员300 人及以上，且营业收入2000 万元及以上的为中型企业；从业人员20 人及</w:t>
      </w:r>
    </w:p>
    <w:p>
      <w:pPr>
        <w:spacing w:beforeLines="0" w:afterLines="0"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以上，且营业收入300 万元及以上的为小型企业；从业人员20 人以下或营业收入300 万元</w:t>
      </w:r>
    </w:p>
    <w:p>
      <w:pPr>
        <w:pStyle w:val="11"/>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（三）建筑业。营业收入80000 万元以下或资产总额80000 万元以下的为中小微型企业。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其中，营业收入6000 万元及以上，且资产总额5000 万元及以上的为中型企业；营业收入300</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万元及以上，且资产总额300 万元及以上的为小型企业；营业收入300 万元以下或资产总额</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300 万元以下的为微型企业。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（四）批发业。从业人员200 人以下或营业收入40000 万元以下的为中小微型企业。其</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中，从业人员20 人及以上，且营业收入5000 万元及以上的为中型企业；从业人员5 人及以</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上，且营业收入1000 万元及以上的为小型企业；从业人员5 人以下或营业收入1000 万元以</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（五）零售业。从业人员300 人以下或营业收入20000 万元以下的为中小微型企业。其</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中，从业人员50 人及以上，且营业收入500 万元及以上的为中型企业；从业人员10 人及以</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上，且营业收入100 万元及以上的为小型企业；从业人员10 人以下或营业收入100 万元以</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（六）交通运输业。从业人员1000 人以下或营业收入30000 万元以下的为中小微型企</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业。其中，从业人员300 人及以上，且营业收入3000 万元及以上的为中型企业；从业人员</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 人及以上，且营业收入200 万元及以上的为小型企业；从业人员20 人以下或营业收入200</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万元以下的为微型企业。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（七）仓储业。从业人员200 人以下或营业收入30000 万元以下的为中小微型企业。其</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中，从业人员100 人及以上，且营业收入1000 万元及以上的为中型企业；从业人员20 人及</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以上，且营业收入100 万元及以上的为小型企业；从业人员20 人以下或营业收入100 万元</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（八）邮政业。从业人员1000 人以下或营业收入30000 万元以下的为中小微型企业。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其中，从业人员300 人及以上，且营业收入2000 万元及以上的为中型企业；从业人员20 人</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及以上，且营业收入100 万元及以上的为小型企业；从业人员20 人以下或营业收入100 万</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元以下的为微型企业。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（九）住宿业。从业人员300 人以下或营业收入10000 万元以下的为中小微型企业。其</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中，从业人员100 人及以上，且营业收入2000 万元及以上的为中型企业；从业人员10 人及</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以上，且营业收入100 万元及以上的为小型企业；从业人员10 人以下或营业收入100 万元</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（十）餐饮业。从业人员300 人以下或营业收入10000 万元以下的为中小微型企业。其</w:t>
      </w:r>
    </w:p>
    <w:p>
      <w:pPr>
        <w:pStyle w:val="11"/>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中，从业人员100 人及以上，且营业收入2000 万元及以上的为中型企业；从业人员10 人及</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以上，且营业收入100 万元及以上的为小型企业；从业人员10 人以下或营业收入100 万元</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（十一）信息传输业。从业人员2000 人以下或营业收入100000 万元以下的为中小微型</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企业。其中，从业人员100 人及以上，且营业收入1000 万元及以上的为中型企业；从业人</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员10 人及以上，且营业收入100 万元及以上的为小型企业；从业人员10 人以下或营业收入</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100 万元以下的为微型企业。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（十二）软件和信息技术服务业。从业人员300 人以下或营业收入10000 万元以下的为</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中小微型企业。其中，从业人员100 人及以上，且营业收入1000 万元及以上的为中型企业；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从业人员10 人及以上，且营业收入50 万元及以上的为小型企业；从业人员10 人以下或营</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业收入50 万元以下的为微型企业。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（十三）房地产开发经营。营业收入200000 万元以下或资产总额10000 万元以下的为</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中小微型企业。其中，营业收入1000 万元及以上，且资产总额5000 万元及以上的为中型企</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业；营业收入100 万元及以上，且资产总额2000 万元及以上的为小型企业；营业收入100</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万元以下或资产总额2000 万元以下的为微型企业。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（十四）物业管理。从业人员1000 人以下或营业收入5000 万元以下的为中小微型企业。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其中，从业人员300 人及以上，且营业收入1000 万元及以上的为中型企业；从业人员100</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人及以上，且营业收入500 万元及以上的为小型企业；从业人员100 人以下或营业收入500</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万元以下的为微型企业。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（十五）租赁和商务服务业。从业人员300 人以下或资产总额120000 万元以下的为中</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小微型企业。其中，从业人员100 人及以上，且资产总额8000 万元及以上的为中型企业；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从业人员10 人及以上，且资产总额100 万元及以上的为小型企业；从业人员10 人以下或资</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产总额100 万元以下的为微型企业。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（十六）其他未列明行业。从业人员300 人以下的为中小微型企业。其中，从业人员100</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人及以上的为中型企业；从业人员10 人及以上的为小型企业；从业人员10 人以下的为微型</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五、企业类型的划分以统计部门的统计数据为依据。</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六、本规定适用于在中华人民共和国境内依法设立的各类所有制和各种组织形式的企</w:t>
      </w:r>
    </w:p>
    <w:p>
      <w:pPr>
        <w:pStyle w:val="11"/>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业。个体工商户和本规定以外的行业，参照本规定进行划型。</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七、本规定的中型企业标准上限即为大型企业标准的下限，国家统计部门据此制定大中</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小微型企业的统计分类。国务院有关部门据此进行相关数据分析，不得制定与本规定不一致</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的企业划型标准。</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八、本规定由工业和信息化部、国家统计局会同有关部门根据《国民经济行业分类》修</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订情况和企业发展变化情况适时修订。</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九、本规定由工业和信息化部、国家统计局会同有关部门负责解释。</w:t>
      </w:r>
    </w:p>
    <w:p>
      <w:pPr>
        <w:spacing w:beforeLines="0" w:afterLines="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十、本规定自发布之日起执行，原国家经贸委、原国家计委、财政部和国家统计局2003</w:t>
      </w:r>
    </w:p>
    <w:p>
      <w:pPr>
        <w:pStyle w:val="11"/>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年颁布的《中小企业标准暂行规定》同时废止。</w:t>
      </w:r>
    </w:p>
    <w:p>
      <w:pPr>
        <w:spacing w:beforeLines="0" w:afterLines="0" w:line="360" w:lineRule="auto"/>
        <w:jc w:val="left"/>
        <w:rPr>
          <w:rFonts w:hint="eastAsia" w:ascii="宋体" w:hAnsi="宋体" w:eastAsia="宋体"/>
          <w:sz w:val="24"/>
          <w:szCs w:val="24"/>
        </w:rPr>
      </w:pPr>
      <w:r>
        <w:rPr>
          <w:rFonts w:hint="eastAsia" w:ascii="宋体" w:hAnsi="宋体" w:eastAsia="宋体"/>
          <w:b/>
          <w:bCs/>
          <w:sz w:val="24"/>
          <w:szCs w:val="24"/>
        </w:rPr>
        <w:t>附2：政府采购促进中小企业发展暂行办法</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第一条为了发挥政府采购的政策功能，促进符合国家经济和社会发展政策目标，产品、</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服务、信誉较好的中小企业发展，根据《中华人民共和国政府采购法》、《中华人民共和国</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中小企业促进法》等有关法律法规，制定本办法。</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第二条本办法所称中小企业（含中型、小型、微型企业，下同）应当同时符合以下条</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件：</w:t>
      </w:r>
    </w:p>
    <w:p>
      <w:pPr>
        <w:pStyle w:val="11"/>
        <w:spacing w:line="360" w:lineRule="auto"/>
        <w:rPr>
          <w:rFonts w:hint="eastAsia" w:asciiTheme="minorEastAsia" w:hAnsiTheme="minorEastAsia" w:eastAsiaTheme="minorEastAsia" w:cstheme="minorEastAsia"/>
          <w:sz w:val="24"/>
          <w:szCs w:val="24"/>
          <w:lang w:eastAsia="zh-CN"/>
        </w:rPr>
      </w:pPr>
      <w:r>
        <w:rPr>
          <w:rFonts w:hint="eastAsia" w:ascii="宋体" w:hAnsi="宋体" w:eastAsia="宋体"/>
          <w:sz w:val="24"/>
          <w:szCs w:val="24"/>
        </w:rPr>
        <w:t>（一）符合中小企业划分标准；</w:t>
      </w:r>
    </w:p>
    <w:p>
      <w:pPr>
        <w:spacing w:beforeLines="0" w:afterLines="0" w:line="360" w:lineRule="auto"/>
        <w:jc w:val="left"/>
        <w:rPr>
          <w:rFonts w:hint="eastAsia" w:ascii="宋体" w:hAnsi="宋体" w:eastAsia="宋体"/>
          <w:sz w:val="24"/>
        </w:rPr>
      </w:pPr>
      <w:r>
        <w:rPr>
          <w:rFonts w:hint="eastAsia" w:ascii="宋体" w:hAnsi="宋体" w:eastAsia="宋体"/>
          <w:sz w:val="24"/>
        </w:rPr>
        <w:t>（二）提供本企业制造的货物、承担的工程或者服务，或者提供其他中小企业制造的货</w:t>
      </w:r>
    </w:p>
    <w:p>
      <w:pPr>
        <w:spacing w:beforeLines="0" w:afterLines="0" w:line="360" w:lineRule="auto"/>
        <w:jc w:val="left"/>
        <w:rPr>
          <w:rFonts w:hint="eastAsia" w:ascii="宋体" w:hAnsi="宋体" w:eastAsia="宋体"/>
          <w:sz w:val="24"/>
        </w:rPr>
      </w:pPr>
      <w:r>
        <w:rPr>
          <w:rFonts w:hint="eastAsia" w:ascii="宋体" w:hAnsi="宋体" w:eastAsia="宋体"/>
          <w:sz w:val="24"/>
        </w:rPr>
        <w:t>物。本项所称货物不包括使用大型企业注册商标的货物。</w:t>
      </w:r>
    </w:p>
    <w:p>
      <w:pPr>
        <w:spacing w:beforeLines="0" w:afterLines="0" w:line="360" w:lineRule="auto"/>
        <w:jc w:val="left"/>
        <w:rPr>
          <w:rFonts w:hint="eastAsia" w:ascii="宋体" w:hAnsi="宋体" w:eastAsia="宋体"/>
          <w:sz w:val="24"/>
        </w:rPr>
      </w:pPr>
      <w:r>
        <w:rPr>
          <w:rFonts w:hint="eastAsia" w:ascii="宋体" w:hAnsi="宋体" w:eastAsia="宋体"/>
          <w:sz w:val="24"/>
        </w:rPr>
        <w:t>本办法所称中小企业划分标准，是指国务院有关部门根据企业从业人员、营业收入、资</w:t>
      </w:r>
    </w:p>
    <w:p>
      <w:pPr>
        <w:spacing w:beforeLines="0" w:afterLines="0" w:line="360" w:lineRule="auto"/>
        <w:jc w:val="left"/>
        <w:rPr>
          <w:rFonts w:hint="eastAsia" w:ascii="宋体" w:hAnsi="宋体" w:eastAsia="宋体"/>
          <w:sz w:val="24"/>
        </w:rPr>
      </w:pPr>
      <w:r>
        <w:rPr>
          <w:rFonts w:hint="eastAsia" w:ascii="宋体" w:hAnsi="宋体" w:eastAsia="宋体"/>
          <w:sz w:val="24"/>
        </w:rPr>
        <w:t>产总额等指标制定的中小企业划型标准。</w:t>
      </w:r>
    </w:p>
    <w:p>
      <w:pPr>
        <w:spacing w:beforeLines="0" w:afterLines="0" w:line="360" w:lineRule="auto"/>
        <w:jc w:val="left"/>
        <w:rPr>
          <w:rFonts w:hint="eastAsia" w:ascii="宋体" w:hAnsi="宋体" w:eastAsia="宋体"/>
          <w:sz w:val="24"/>
        </w:rPr>
      </w:pPr>
      <w:r>
        <w:rPr>
          <w:rFonts w:hint="eastAsia" w:ascii="宋体" w:hAnsi="宋体" w:eastAsia="宋体"/>
          <w:sz w:val="24"/>
        </w:rPr>
        <w:t>小型、微型企业提供中型企业制造的货物的，视同为中型企业。</w:t>
      </w:r>
    </w:p>
    <w:p>
      <w:pPr>
        <w:spacing w:beforeLines="0" w:afterLines="0" w:line="360" w:lineRule="auto"/>
        <w:jc w:val="left"/>
        <w:rPr>
          <w:rFonts w:hint="eastAsia" w:ascii="宋体" w:hAnsi="宋体" w:eastAsia="宋体"/>
          <w:sz w:val="24"/>
        </w:rPr>
      </w:pPr>
      <w:r>
        <w:rPr>
          <w:rFonts w:hint="eastAsia" w:ascii="宋体" w:hAnsi="宋体" w:eastAsia="宋体"/>
          <w:sz w:val="24"/>
        </w:rPr>
        <w:t>第三条任何单位和个人不得阻挠和限制中小企业自由进入本地区和本行业的政府采</w:t>
      </w:r>
    </w:p>
    <w:p>
      <w:pPr>
        <w:spacing w:beforeLines="0" w:afterLines="0" w:line="360" w:lineRule="auto"/>
        <w:jc w:val="left"/>
        <w:rPr>
          <w:rFonts w:hint="eastAsia" w:ascii="宋体" w:hAnsi="宋体" w:eastAsia="宋体"/>
          <w:sz w:val="24"/>
        </w:rPr>
      </w:pPr>
      <w:r>
        <w:rPr>
          <w:rFonts w:hint="eastAsia" w:ascii="宋体" w:hAnsi="宋体" w:eastAsia="宋体"/>
          <w:sz w:val="24"/>
        </w:rPr>
        <w:t>购市场，政府采购活动不得以注册资本金、资产总额、营业收入、从业人员、利润、纳税额</w:t>
      </w:r>
    </w:p>
    <w:p>
      <w:pPr>
        <w:spacing w:beforeLines="0" w:afterLines="0" w:line="360" w:lineRule="auto"/>
        <w:jc w:val="left"/>
        <w:rPr>
          <w:rFonts w:hint="eastAsia" w:ascii="宋体" w:hAnsi="宋体" w:eastAsia="宋体"/>
          <w:sz w:val="24"/>
        </w:rPr>
      </w:pPr>
      <w:r>
        <w:rPr>
          <w:rFonts w:hint="eastAsia" w:ascii="宋体" w:hAnsi="宋体" w:eastAsia="宋体"/>
          <w:sz w:val="24"/>
        </w:rPr>
        <w:t>等供应商的规模条件对中小企业实行差别待遇或者歧视待遇。</w:t>
      </w:r>
    </w:p>
    <w:p>
      <w:pPr>
        <w:spacing w:beforeLines="0" w:afterLines="0" w:line="360" w:lineRule="auto"/>
        <w:jc w:val="left"/>
        <w:rPr>
          <w:rFonts w:hint="eastAsia" w:ascii="宋体" w:hAnsi="宋体" w:eastAsia="宋体"/>
          <w:sz w:val="24"/>
        </w:rPr>
      </w:pPr>
      <w:r>
        <w:rPr>
          <w:rFonts w:hint="eastAsia" w:ascii="宋体" w:hAnsi="宋体" w:eastAsia="宋体"/>
          <w:sz w:val="24"/>
        </w:rPr>
        <w:t>第四条负有编制部门预算职责的各部门（以下简称各部门），应当加强政府采购计划</w:t>
      </w:r>
    </w:p>
    <w:p>
      <w:pPr>
        <w:spacing w:beforeLines="0" w:afterLines="0" w:line="360" w:lineRule="auto"/>
        <w:jc w:val="left"/>
        <w:rPr>
          <w:rFonts w:hint="eastAsia" w:ascii="宋体" w:hAnsi="宋体" w:eastAsia="宋体"/>
          <w:sz w:val="24"/>
        </w:rPr>
      </w:pPr>
      <w:r>
        <w:rPr>
          <w:rFonts w:hint="eastAsia" w:ascii="宋体" w:hAnsi="宋体" w:eastAsia="宋体"/>
          <w:sz w:val="24"/>
        </w:rPr>
        <w:t>的编制工作，制定向中小企业采购的具体方案，统筹确定本部门（含所属各单位，下同）面</w:t>
      </w:r>
    </w:p>
    <w:p>
      <w:pPr>
        <w:spacing w:beforeLines="0" w:afterLines="0" w:line="360" w:lineRule="auto"/>
        <w:jc w:val="left"/>
        <w:rPr>
          <w:rFonts w:hint="eastAsia" w:ascii="宋体" w:hAnsi="宋体" w:eastAsia="宋体"/>
          <w:sz w:val="24"/>
        </w:rPr>
      </w:pPr>
      <w:r>
        <w:rPr>
          <w:rFonts w:hint="eastAsia" w:ascii="宋体" w:hAnsi="宋体" w:eastAsia="宋体"/>
          <w:sz w:val="24"/>
        </w:rPr>
        <w:t>向中小企业采购的项目。在满足机构自身运转和提供公共服务基本需求的前提下，应当预留</w:t>
      </w:r>
    </w:p>
    <w:p>
      <w:pPr>
        <w:spacing w:beforeLines="0" w:afterLines="0" w:line="360" w:lineRule="auto"/>
        <w:jc w:val="left"/>
        <w:rPr>
          <w:rFonts w:hint="eastAsia" w:ascii="宋体" w:hAnsi="宋体" w:eastAsia="宋体"/>
          <w:sz w:val="24"/>
        </w:rPr>
      </w:pPr>
      <w:r>
        <w:rPr>
          <w:rFonts w:hint="eastAsia" w:ascii="宋体" w:hAnsi="宋体" w:eastAsia="宋体"/>
          <w:sz w:val="24"/>
        </w:rPr>
        <w:t>本部门年度政府采购项目预算总额的30%以上，专门面向中小企业采购，其中，预留给小型</w:t>
      </w:r>
    </w:p>
    <w:p>
      <w:pPr>
        <w:spacing w:beforeLines="0" w:afterLines="0" w:line="360" w:lineRule="auto"/>
        <w:jc w:val="left"/>
        <w:rPr>
          <w:rFonts w:hint="eastAsia" w:ascii="宋体" w:hAnsi="宋体" w:eastAsia="宋体"/>
          <w:sz w:val="24"/>
        </w:rPr>
      </w:pPr>
      <w:r>
        <w:rPr>
          <w:rFonts w:hint="eastAsia" w:ascii="宋体" w:hAnsi="宋体" w:eastAsia="宋体"/>
          <w:sz w:val="24"/>
        </w:rPr>
        <w:t>和微型企业的比例不低于60%。</w:t>
      </w:r>
    </w:p>
    <w:p>
      <w:pPr>
        <w:spacing w:beforeLines="0" w:afterLines="0" w:line="360" w:lineRule="auto"/>
        <w:jc w:val="left"/>
        <w:rPr>
          <w:rFonts w:hint="eastAsia" w:ascii="宋体" w:hAnsi="宋体" w:eastAsia="宋体"/>
          <w:sz w:val="24"/>
        </w:rPr>
      </w:pPr>
      <w:r>
        <w:rPr>
          <w:rFonts w:hint="eastAsia" w:ascii="宋体" w:hAnsi="宋体" w:eastAsia="宋体"/>
          <w:sz w:val="24"/>
        </w:rPr>
        <w:t>采购人或者采购代理机构在组织采购活动时，应当在竞争性磋商文件或谈判文件、询价</w:t>
      </w:r>
    </w:p>
    <w:p>
      <w:pPr>
        <w:spacing w:beforeLines="0" w:afterLines="0" w:line="360" w:lineRule="auto"/>
        <w:jc w:val="left"/>
        <w:rPr>
          <w:rFonts w:hint="eastAsia" w:ascii="宋体" w:hAnsi="宋体" w:eastAsia="宋体"/>
          <w:sz w:val="24"/>
        </w:rPr>
      </w:pPr>
      <w:r>
        <w:rPr>
          <w:rFonts w:hint="eastAsia" w:ascii="宋体" w:hAnsi="宋体" w:eastAsia="宋体"/>
          <w:sz w:val="24"/>
        </w:rPr>
        <w:t>文件中注明该项目专门面向中小企业或小型、微型企业采购。</w:t>
      </w:r>
    </w:p>
    <w:p>
      <w:pPr>
        <w:spacing w:beforeLines="0" w:afterLines="0" w:line="360" w:lineRule="auto"/>
        <w:jc w:val="left"/>
        <w:rPr>
          <w:rFonts w:hint="eastAsia" w:ascii="宋体" w:hAnsi="宋体" w:eastAsia="宋体"/>
          <w:sz w:val="24"/>
        </w:rPr>
      </w:pPr>
      <w:r>
        <w:rPr>
          <w:rFonts w:hint="eastAsia" w:ascii="宋体" w:hAnsi="宋体" w:eastAsia="宋体"/>
          <w:sz w:val="24"/>
        </w:rPr>
        <w:t>第五条对于非专门面向中小企业的项目，采购人或者采购代理机构应当在竞争性磋商</w:t>
      </w:r>
    </w:p>
    <w:p>
      <w:pPr>
        <w:spacing w:beforeLines="0" w:afterLines="0" w:line="360" w:lineRule="auto"/>
        <w:jc w:val="left"/>
        <w:rPr>
          <w:rFonts w:hint="eastAsia" w:ascii="宋体" w:hAnsi="宋体" w:eastAsia="宋体"/>
          <w:sz w:val="24"/>
        </w:rPr>
      </w:pPr>
      <w:r>
        <w:rPr>
          <w:rFonts w:hint="eastAsia" w:ascii="宋体" w:hAnsi="宋体" w:eastAsia="宋体"/>
          <w:sz w:val="24"/>
        </w:rPr>
        <w:t>文件或者谈判文件、询价文件中作出规定，对小型和微型企业产品的价格给予6%-10%的扣除，</w:t>
      </w:r>
    </w:p>
    <w:p>
      <w:pPr>
        <w:spacing w:beforeLines="0" w:afterLines="0" w:line="360" w:lineRule="auto"/>
        <w:jc w:val="left"/>
        <w:rPr>
          <w:rFonts w:hint="eastAsia" w:ascii="宋体" w:hAnsi="宋体" w:eastAsia="宋体"/>
          <w:sz w:val="24"/>
        </w:rPr>
      </w:pPr>
      <w:r>
        <w:rPr>
          <w:rFonts w:hint="eastAsia" w:ascii="宋体" w:hAnsi="宋体" w:eastAsia="宋体"/>
          <w:sz w:val="24"/>
        </w:rPr>
        <w:t>用扣除后的价格参与评审，具体扣除比例由采购人或者采购代理机构确定。</w:t>
      </w:r>
    </w:p>
    <w:p>
      <w:pPr>
        <w:spacing w:beforeLines="0" w:afterLines="0" w:line="360" w:lineRule="auto"/>
        <w:jc w:val="left"/>
        <w:rPr>
          <w:rFonts w:hint="eastAsia" w:ascii="宋体" w:hAnsi="宋体" w:eastAsia="宋体"/>
          <w:sz w:val="24"/>
        </w:rPr>
      </w:pPr>
      <w:r>
        <w:rPr>
          <w:rFonts w:hint="eastAsia" w:ascii="宋体" w:hAnsi="宋体" w:eastAsia="宋体"/>
          <w:sz w:val="24"/>
        </w:rPr>
        <w:t>参加政府采购活动的中小企业应当提供本办法规定的《中小企业声明函》（见附件）。</w:t>
      </w:r>
    </w:p>
    <w:p>
      <w:pPr>
        <w:spacing w:beforeLines="0" w:afterLines="0" w:line="360" w:lineRule="auto"/>
        <w:jc w:val="left"/>
        <w:rPr>
          <w:rFonts w:hint="eastAsia" w:ascii="宋体" w:hAnsi="宋体" w:eastAsia="宋体"/>
          <w:sz w:val="24"/>
        </w:rPr>
      </w:pPr>
      <w:r>
        <w:rPr>
          <w:rFonts w:hint="eastAsia" w:ascii="宋体" w:hAnsi="宋体" w:eastAsia="宋体"/>
          <w:sz w:val="24"/>
        </w:rPr>
        <w:t>第六条鼓励大中型企业和其他自然人、法人或者其他组织与小型、微型企业组成联合</w:t>
      </w:r>
    </w:p>
    <w:p>
      <w:pPr>
        <w:spacing w:beforeLines="0" w:afterLines="0" w:line="360" w:lineRule="auto"/>
        <w:jc w:val="left"/>
        <w:rPr>
          <w:rFonts w:hint="eastAsia" w:ascii="宋体" w:hAnsi="宋体" w:eastAsia="宋体"/>
          <w:sz w:val="24"/>
        </w:rPr>
      </w:pPr>
      <w:r>
        <w:rPr>
          <w:rFonts w:hint="eastAsia" w:ascii="宋体" w:hAnsi="宋体" w:eastAsia="宋体"/>
          <w:sz w:val="24"/>
        </w:rPr>
        <w:t>体共同参加非专门面向中小企业的政府采购活动。联合协议中约定，小型、微型企业的协议</w:t>
      </w:r>
    </w:p>
    <w:p>
      <w:pPr>
        <w:pStyle w:val="11"/>
        <w:spacing w:line="360" w:lineRule="auto"/>
        <w:rPr>
          <w:rFonts w:hint="eastAsia" w:asciiTheme="minorEastAsia" w:hAnsiTheme="minorEastAsia" w:eastAsiaTheme="minorEastAsia" w:cstheme="minorEastAsia"/>
          <w:sz w:val="24"/>
          <w:lang w:eastAsia="zh-CN"/>
        </w:rPr>
      </w:pPr>
      <w:r>
        <w:rPr>
          <w:rFonts w:hint="eastAsia" w:ascii="宋体" w:hAnsi="宋体" w:eastAsia="宋体"/>
          <w:sz w:val="24"/>
        </w:rPr>
        <w:t>合同金额占到联合体协议合同总金额30%以上的，可给予联合体2%-3%的价格扣除。</w:t>
      </w:r>
    </w:p>
    <w:p>
      <w:pPr>
        <w:spacing w:beforeLines="0" w:afterLines="0" w:line="360" w:lineRule="auto"/>
        <w:jc w:val="left"/>
        <w:rPr>
          <w:rFonts w:hint="eastAsia" w:ascii="宋体" w:hAnsi="宋体" w:eastAsia="宋体"/>
          <w:sz w:val="24"/>
        </w:rPr>
      </w:pPr>
      <w:r>
        <w:rPr>
          <w:rFonts w:hint="eastAsia" w:ascii="宋体" w:hAnsi="宋体" w:eastAsia="宋体"/>
          <w:sz w:val="24"/>
        </w:rPr>
        <w:t>联合体各方均为小型、微型企业的，联合体视同为小型、微型企业享受本办法第四条、</w:t>
      </w:r>
    </w:p>
    <w:p>
      <w:pPr>
        <w:spacing w:beforeLines="0" w:afterLines="0" w:line="360" w:lineRule="auto"/>
        <w:jc w:val="left"/>
        <w:rPr>
          <w:rFonts w:hint="eastAsia" w:ascii="宋体" w:hAnsi="宋体" w:eastAsia="宋体"/>
          <w:sz w:val="24"/>
        </w:rPr>
      </w:pPr>
      <w:r>
        <w:rPr>
          <w:rFonts w:hint="eastAsia" w:ascii="宋体" w:hAnsi="宋体" w:eastAsia="宋体"/>
          <w:sz w:val="24"/>
        </w:rPr>
        <w:t>第五条规定的扶持政策。</w:t>
      </w:r>
    </w:p>
    <w:p>
      <w:pPr>
        <w:spacing w:beforeLines="0" w:afterLines="0" w:line="360" w:lineRule="auto"/>
        <w:jc w:val="left"/>
        <w:rPr>
          <w:rFonts w:hint="eastAsia" w:ascii="宋体" w:hAnsi="宋体" w:eastAsia="宋体"/>
          <w:sz w:val="24"/>
        </w:rPr>
      </w:pPr>
      <w:r>
        <w:rPr>
          <w:rFonts w:hint="eastAsia" w:ascii="宋体" w:hAnsi="宋体" w:eastAsia="宋体"/>
          <w:sz w:val="24"/>
        </w:rPr>
        <w:t>组成联合体的大中型企业和其他自然人、法人或者其他组织，与小型、微型企业之间不</w:t>
      </w:r>
    </w:p>
    <w:p>
      <w:pPr>
        <w:spacing w:beforeLines="0" w:afterLines="0" w:line="360" w:lineRule="auto"/>
        <w:jc w:val="left"/>
        <w:rPr>
          <w:rFonts w:hint="eastAsia" w:ascii="宋体" w:hAnsi="宋体" w:eastAsia="宋体"/>
          <w:sz w:val="24"/>
        </w:rPr>
      </w:pPr>
      <w:r>
        <w:rPr>
          <w:rFonts w:hint="eastAsia" w:ascii="宋体" w:hAnsi="宋体" w:eastAsia="宋体"/>
          <w:sz w:val="24"/>
        </w:rPr>
        <w:t>得存在投资关系。</w:t>
      </w:r>
    </w:p>
    <w:p>
      <w:pPr>
        <w:spacing w:beforeLines="0" w:afterLines="0" w:line="360" w:lineRule="auto"/>
        <w:jc w:val="left"/>
        <w:rPr>
          <w:rFonts w:hint="eastAsia" w:ascii="宋体" w:hAnsi="宋体" w:eastAsia="宋体"/>
          <w:sz w:val="24"/>
        </w:rPr>
      </w:pPr>
      <w:r>
        <w:rPr>
          <w:rFonts w:hint="eastAsia" w:ascii="宋体" w:hAnsi="宋体" w:eastAsia="宋体"/>
          <w:sz w:val="24"/>
        </w:rPr>
        <w:t>第七条中小企业依据本办法第四条、第五条、第六条规定的政策获取政府采购合同后，</w:t>
      </w:r>
    </w:p>
    <w:p>
      <w:pPr>
        <w:spacing w:beforeLines="0" w:afterLines="0" w:line="360" w:lineRule="auto"/>
        <w:jc w:val="left"/>
        <w:rPr>
          <w:rFonts w:hint="eastAsia" w:ascii="宋体" w:hAnsi="宋体" w:eastAsia="宋体"/>
          <w:sz w:val="24"/>
        </w:rPr>
      </w:pPr>
      <w:r>
        <w:rPr>
          <w:rFonts w:hint="eastAsia" w:ascii="宋体" w:hAnsi="宋体" w:eastAsia="宋体"/>
          <w:sz w:val="24"/>
        </w:rPr>
        <w:t>小型、微型企业不得分包或转包给大型、中型企业，中型企业不得分包或转包给大型企业。</w:t>
      </w:r>
    </w:p>
    <w:p>
      <w:pPr>
        <w:spacing w:beforeLines="0" w:afterLines="0" w:line="360" w:lineRule="auto"/>
        <w:jc w:val="left"/>
        <w:rPr>
          <w:rFonts w:hint="eastAsia" w:ascii="宋体" w:hAnsi="宋体" w:eastAsia="宋体"/>
          <w:sz w:val="24"/>
        </w:rPr>
      </w:pPr>
      <w:r>
        <w:rPr>
          <w:rFonts w:hint="eastAsia" w:ascii="宋体" w:hAnsi="宋体" w:eastAsia="宋体"/>
          <w:sz w:val="24"/>
        </w:rPr>
        <w:t>第八条鼓励采购人允许获得政府采购合同的大型企业依法向中小企业分包。</w:t>
      </w:r>
    </w:p>
    <w:p>
      <w:pPr>
        <w:spacing w:beforeLines="0" w:afterLines="0" w:line="360" w:lineRule="auto"/>
        <w:jc w:val="left"/>
        <w:rPr>
          <w:rFonts w:hint="eastAsia" w:ascii="宋体" w:hAnsi="宋体" w:eastAsia="宋体"/>
          <w:sz w:val="24"/>
        </w:rPr>
      </w:pPr>
      <w:r>
        <w:rPr>
          <w:rFonts w:hint="eastAsia" w:ascii="宋体" w:hAnsi="宋体" w:eastAsia="宋体"/>
          <w:sz w:val="24"/>
        </w:rPr>
        <w:t>大型企业向中小企业分包的金额，计入面向中小企业采购的统计数额。</w:t>
      </w:r>
    </w:p>
    <w:p>
      <w:pPr>
        <w:spacing w:beforeLines="0" w:afterLines="0" w:line="360" w:lineRule="auto"/>
        <w:jc w:val="left"/>
        <w:rPr>
          <w:rFonts w:hint="eastAsia" w:ascii="宋体" w:hAnsi="宋体" w:eastAsia="宋体"/>
          <w:sz w:val="24"/>
        </w:rPr>
      </w:pPr>
      <w:r>
        <w:rPr>
          <w:rFonts w:hint="eastAsia" w:ascii="宋体" w:hAnsi="宋体" w:eastAsia="宋体"/>
          <w:sz w:val="24"/>
        </w:rPr>
        <w:t>第九条鼓励采购人在与中小企业签订政府采购合同时，在履约保证金、付款期限、付</w:t>
      </w:r>
    </w:p>
    <w:p>
      <w:pPr>
        <w:spacing w:beforeLines="0" w:afterLines="0" w:line="360" w:lineRule="auto"/>
        <w:jc w:val="left"/>
        <w:rPr>
          <w:rFonts w:hint="eastAsia" w:ascii="宋体" w:hAnsi="宋体" w:eastAsia="宋体"/>
          <w:sz w:val="24"/>
        </w:rPr>
      </w:pPr>
      <w:r>
        <w:rPr>
          <w:rFonts w:hint="eastAsia" w:ascii="宋体" w:hAnsi="宋体" w:eastAsia="宋体"/>
          <w:sz w:val="24"/>
        </w:rPr>
        <w:t>款方式等方面给予中小企业适当支持。采购人应当按照合同约定按时足额支付采购资金。</w:t>
      </w:r>
    </w:p>
    <w:p>
      <w:pPr>
        <w:spacing w:beforeLines="0" w:afterLines="0" w:line="360" w:lineRule="auto"/>
        <w:jc w:val="left"/>
        <w:rPr>
          <w:rFonts w:hint="eastAsia" w:ascii="宋体" w:hAnsi="宋体" w:eastAsia="宋体"/>
          <w:sz w:val="24"/>
        </w:rPr>
      </w:pPr>
      <w:r>
        <w:rPr>
          <w:rFonts w:hint="eastAsia" w:ascii="宋体" w:hAnsi="宋体" w:eastAsia="宋体"/>
          <w:sz w:val="24"/>
        </w:rPr>
        <w:t>第十条鼓励在政府采购活动中引入信用担保手段，为中小企业在融资、投标保证、履</w:t>
      </w:r>
    </w:p>
    <w:p>
      <w:pPr>
        <w:spacing w:beforeLines="0" w:afterLines="0" w:line="360" w:lineRule="auto"/>
        <w:jc w:val="left"/>
        <w:rPr>
          <w:rFonts w:hint="eastAsia" w:ascii="宋体" w:hAnsi="宋体" w:eastAsia="宋体"/>
          <w:sz w:val="24"/>
        </w:rPr>
      </w:pPr>
      <w:r>
        <w:rPr>
          <w:rFonts w:hint="eastAsia" w:ascii="宋体" w:hAnsi="宋体" w:eastAsia="宋体"/>
          <w:sz w:val="24"/>
        </w:rPr>
        <w:t>约保证等方面提供专业化的担保服务。</w:t>
      </w:r>
    </w:p>
    <w:p>
      <w:pPr>
        <w:spacing w:beforeLines="0" w:afterLines="0" w:line="360" w:lineRule="auto"/>
        <w:jc w:val="left"/>
        <w:rPr>
          <w:rFonts w:hint="eastAsia" w:ascii="宋体" w:hAnsi="宋体" w:eastAsia="宋体"/>
          <w:sz w:val="24"/>
        </w:rPr>
      </w:pPr>
      <w:r>
        <w:rPr>
          <w:rFonts w:hint="eastAsia" w:ascii="宋体" w:hAnsi="宋体" w:eastAsia="宋体"/>
          <w:sz w:val="24"/>
        </w:rPr>
        <w:t>第十一条各级财政部门和有关部门应当加大对中小企业参与政府采购的培训指导及</w:t>
      </w:r>
    </w:p>
    <w:p>
      <w:pPr>
        <w:spacing w:beforeLines="0" w:afterLines="0" w:line="360" w:lineRule="auto"/>
        <w:jc w:val="left"/>
        <w:rPr>
          <w:rFonts w:hint="eastAsia" w:ascii="宋体" w:hAnsi="宋体" w:eastAsia="宋体"/>
          <w:sz w:val="24"/>
        </w:rPr>
      </w:pPr>
      <w:r>
        <w:rPr>
          <w:rFonts w:hint="eastAsia" w:ascii="宋体" w:hAnsi="宋体" w:eastAsia="宋体"/>
          <w:sz w:val="24"/>
        </w:rPr>
        <w:t>专业化咨询服务力度，提高中小企业参与政府采购活动的能力。</w:t>
      </w:r>
    </w:p>
    <w:p>
      <w:pPr>
        <w:spacing w:beforeLines="0" w:afterLines="0" w:line="360" w:lineRule="auto"/>
        <w:jc w:val="left"/>
        <w:rPr>
          <w:rFonts w:hint="eastAsia" w:ascii="宋体" w:hAnsi="宋体" w:eastAsia="宋体"/>
          <w:sz w:val="24"/>
        </w:rPr>
      </w:pPr>
      <w:r>
        <w:rPr>
          <w:rFonts w:hint="eastAsia" w:ascii="宋体" w:hAnsi="宋体" w:eastAsia="宋体"/>
          <w:sz w:val="24"/>
        </w:rPr>
        <w:t>第十二条各部门应当每年第一季度向同级财政部门报告本部门上一年度面向中小企</w:t>
      </w:r>
    </w:p>
    <w:p>
      <w:pPr>
        <w:spacing w:beforeLines="0" w:afterLines="0" w:line="360" w:lineRule="auto"/>
        <w:jc w:val="left"/>
        <w:rPr>
          <w:rFonts w:hint="eastAsia" w:ascii="宋体" w:hAnsi="宋体" w:eastAsia="宋体"/>
          <w:sz w:val="24"/>
        </w:rPr>
      </w:pPr>
      <w:r>
        <w:rPr>
          <w:rFonts w:hint="eastAsia" w:ascii="宋体" w:hAnsi="宋体" w:eastAsia="宋体"/>
          <w:sz w:val="24"/>
        </w:rPr>
        <w:t>业采购的具体情况，并在财政部指定的政府采购发布媒体公开预留项目执行情况以及本部门</w:t>
      </w:r>
    </w:p>
    <w:p>
      <w:pPr>
        <w:spacing w:beforeLines="0" w:afterLines="0" w:line="360" w:lineRule="auto"/>
        <w:jc w:val="left"/>
        <w:rPr>
          <w:rFonts w:hint="eastAsia" w:ascii="宋体" w:hAnsi="宋体" w:eastAsia="宋体"/>
          <w:sz w:val="24"/>
        </w:rPr>
      </w:pPr>
      <w:r>
        <w:rPr>
          <w:rFonts w:hint="eastAsia" w:ascii="宋体" w:hAnsi="宋体" w:eastAsia="宋体"/>
          <w:sz w:val="24"/>
        </w:rPr>
        <w:t>其他项目面向中小企业采购的情况。</w:t>
      </w:r>
    </w:p>
    <w:p>
      <w:pPr>
        <w:spacing w:beforeLines="0" w:afterLines="0" w:line="360" w:lineRule="auto"/>
        <w:jc w:val="left"/>
        <w:rPr>
          <w:rFonts w:hint="eastAsia" w:ascii="宋体" w:hAnsi="宋体" w:eastAsia="宋体"/>
          <w:sz w:val="24"/>
        </w:rPr>
      </w:pPr>
      <w:r>
        <w:rPr>
          <w:rFonts w:hint="eastAsia" w:ascii="宋体" w:hAnsi="宋体" w:eastAsia="宋体"/>
          <w:sz w:val="24"/>
        </w:rPr>
        <w:t>第十三条各级财政部门应当积极推进政府采购信息化建设，提高政府采购信息发布透</w:t>
      </w:r>
    </w:p>
    <w:p>
      <w:pPr>
        <w:spacing w:beforeLines="0" w:afterLines="0" w:line="360" w:lineRule="auto"/>
        <w:jc w:val="left"/>
        <w:rPr>
          <w:rFonts w:hint="eastAsia" w:ascii="宋体" w:hAnsi="宋体" w:eastAsia="宋体"/>
          <w:sz w:val="24"/>
        </w:rPr>
      </w:pPr>
      <w:r>
        <w:rPr>
          <w:rFonts w:hint="eastAsia" w:ascii="宋体" w:hAnsi="宋体" w:eastAsia="宋体"/>
          <w:sz w:val="24"/>
        </w:rPr>
        <w:t>明度，提供便于中小企业获取政府采购信息的稳定渠道。</w:t>
      </w:r>
    </w:p>
    <w:p>
      <w:pPr>
        <w:spacing w:beforeLines="0" w:afterLines="0" w:line="360" w:lineRule="auto"/>
        <w:jc w:val="left"/>
        <w:rPr>
          <w:rFonts w:hint="eastAsia" w:ascii="宋体" w:hAnsi="宋体" w:eastAsia="宋体"/>
          <w:sz w:val="24"/>
        </w:rPr>
      </w:pPr>
      <w:r>
        <w:rPr>
          <w:rFonts w:hint="eastAsia" w:ascii="宋体" w:hAnsi="宋体" w:eastAsia="宋体"/>
          <w:sz w:val="24"/>
        </w:rPr>
        <w:t>第十四条各级财政部门会同中小企业主管部门建立健全政府采购促进中小企业发展</w:t>
      </w:r>
    </w:p>
    <w:p>
      <w:pPr>
        <w:spacing w:beforeLines="0" w:afterLines="0" w:line="360" w:lineRule="auto"/>
        <w:jc w:val="left"/>
        <w:rPr>
          <w:rFonts w:hint="eastAsia" w:ascii="宋体" w:hAnsi="宋体" w:eastAsia="宋体"/>
          <w:sz w:val="24"/>
        </w:rPr>
      </w:pPr>
      <w:r>
        <w:rPr>
          <w:rFonts w:hint="eastAsia" w:ascii="宋体" w:hAnsi="宋体" w:eastAsia="宋体"/>
          <w:sz w:val="24"/>
        </w:rPr>
        <w:t>的有关制度，加强有关政策执行情况的监督检查。</w:t>
      </w:r>
    </w:p>
    <w:p>
      <w:pPr>
        <w:spacing w:beforeLines="0" w:afterLines="0" w:line="360" w:lineRule="auto"/>
        <w:jc w:val="left"/>
        <w:rPr>
          <w:rFonts w:hint="eastAsia" w:ascii="宋体" w:hAnsi="宋体" w:eastAsia="宋体"/>
          <w:sz w:val="24"/>
        </w:rPr>
      </w:pPr>
      <w:r>
        <w:rPr>
          <w:rFonts w:hint="eastAsia" w:ascii="宋体" w:hAnsi="宋体" w:eastAsia="宋体"/>
          <w:sz w:val="24"/>
        </w:rPr>
        <w:t>各部门负责对本部门政府采购促进中小企业发展各项工作的执行和管理。</w:t>
      </w:r>
    </w:p>
    <w:p>
      <w:pPr>
        <w:spacing w:beforeLines="0" w:afterLines="0" w:line="360" w:lineRule="auto"/>
        <w:jc w:val="left"/>
        <w:rPr>
          <w:rFonts w:hint="eastAsia" w:ascii="宋体" w:hAnsi="宋体" w:eastAsia="宋体"/>
          <w:sz w:val="24"/>
        </w:rPr>
      </w:pPr>
      <w:r>
        <w:rPr>
          <w:rFonts w:hint="eastAsia" w:ascii="宋体" w:hAnsi="宋体" w:eastAsia="宋体"/>
          <w:sz w:val="24"/>
        </w:rPr>
        <w:t>第十五条政府采购监督检查和投诉处理中对中小企业的认定，由企业所在地的县级以</w:t>
      </w:r>
    </w:p>
    <w:p>
      <w:pPr>
        <w:spacing w:beforeLines="0" w:afterLines="0" w:line="360" w:lineRule="auto"/>
        <w:jc w:val="left"/>
        <w:rPr>
          <w:rFonts w:hint="eastAsia" w:ascii="宋体" w:hAnsi="宋体" w:eastAsia="宋体"/>
          <w:sz w:val="24"/>
        </w:rPr>
      </w:pPr>
      <w:r>
        <w:rPr>
          <w:rFonts w:hint="eastAsia" w:ascii="宋体" w:hAnsi="宋体" w:eastAsia="宋体"/>
          <w:sz w:val="24"/>
        </w:rPr>
        <w:t>上中小企业主管部门负责。</w:t>
      </w:r>
    </w:p>
    <w:p>
      <w:pPr>
        <w:spacing w:beforeLines="0" w:afterLines="0" w:line="360" w:lineRule="auto"/>
        <w:jc w:val="left"/>
        <w:rPr>
          <w:rFonts w:hint="eastAsia" w:ascii="宋体" w:hAnsi="宋体" w:eastAsia="宋体"/>
          <w:sz w:val="24"/>
        </w:rPr>
      </w:pPr>
      <w:r>
        <w:rPr>
          <w:rFonts w:hint="eastAsia" w:ascii="宋体" w:hAnsi="宋体" w:eastAsia="宋体"/>
          <w:sz w:val="24"/>
        </w:rPr>
        <w:t>第十六条采购人、采购代理机构或者中小企业在政府采购活动中有违法违规行为的，</w:t>
      </w:r>
    </w:p>
    <w:p>
      <w:pPr>
        <w:spacing w:beforeLines="0" w:afterLines="0" w:line="360" w:lineRule="auto"/>
        <w:jc w:val="left"/>
        <w:rPr>
          <w:rFonts w:hint="eastAsia" w:ascii="宋体" w:hAnsi="宋体" w:eastAsia="宋体"/>
          <w:sz w:val="24"/>
        </w:rPr>
      </w:pPr>
      <w:r>
        <w:rPr>
          <w:rFonts w:hint="eastAsia" w:ascii="宋体" w:hAnsi="宋体" w:eastAsia="宋体"/>
          <w:sz w:val="24"/>
        </w:rPr>
        <w:t>依照政府采购法及有关法律法规处理。</w:t>
      </w:r>
    </w:p>
    <w:p>
      <w:pPr>
        <w:spacing w:beforeLines="0" w:afterLines="0" w:line="360" w:lineRule="auto"/>
        <w:jc w:val="left"/>
        <w:rPr>
          <w:rFonts w:hint="eastAsia" w:ascii="宋体" w:hAnsi="宋体" w:eastAsia="宋体"/>
          <w:sz w:val="24"/>
        </w:rPr>
      </w:pPr>
      <w:r>
        <w:rPr>
          <w:rFonts w:hint="eastAsia" w:ascii="宋体" w:hAnsi="宋体" w:eastAsia="宋体"/>
          <w:sz w:val="24"/>
        </w:rPr>
        <w:t>第十七条本办法由财政部、工业和信息化部负责解释。</w:t>
      </w:r>
    </w:p>
    <w:p>
      <w:pPr>
        <w:pStyle w:val="11"/>
        <w:spacing w:line="360" w:lineRule="auto"/>
        <w:rPr>
          <w:rFonts w:hint="eastAsia" w:asciiTheme="minorEastAsia" w:hAnsiTheme="minorEastAsia" w:eastAsiaTheme="minorEastAsia" w:cstheme="minorEastAsia"/>
          <w:sz w:val="24"/>
          <w:lang w:eastAsia="zh-CN"/>
        </w:rPr>
      </w:pPr>
      <w:r>
        <w:rPr>
          <w:rFonts w:hint="eastAsia" w:ascii="宋体" w:hAnsi="宋体" w:eastAsia="宋体"/>
          <w:sz w:val="24"/>
        </w:rPr>
        <w:t>第十八条本办法自2012 年1 月1 日起施行。</w:t>
      </w:r>
    </w:p>
    <w:p>
      <w:pPr>
        <w:pStyle w:val="11"/>
        <w:spacing w:line="360" w:lineRule="auto"/>
        <w:rPr>
          <w:rFonts w:hint="eastAsia" w:asciiTheme="minorEastAsia" w:hAnsiTheme="minorEastAsia" w:eastAsiaTheme="minorEastAsia" w:cstheme="minorEastAsia"/>
          <w:sz w:val="24"/>
          <w:lang w:eastAsia="zh-CN"/>
        </w:rPr>
      </w:pPr>
    </w:p>
    <w:p>
      <w:pPr>
        <w:pStyle w:val="11"/>
        <w:spacing w:line="360" w:lineRule="auto"/>
        <w:rPr>
          <w:rFonts w:hint="eastAsia" w:asciiTheme="minorEastAsia" w:hAnsiTheme="minorEastAsia" w:eastAsiaTheme="minorEastAsia" w:cstheme="minorEastAsia"/>
          <w:sz w:val="24"/>
          <w:lang w:eastAsia="zh-CN"/>
        </w:rPr>
      </w:pPr>
    </w:p>
    <w:p>
      <w:pPr>
        <w:pStyle w:val="11"/>
        <w:spacing w:line="360" w:lineRule="auto"/>
        <w:rPr>
          <w:rFonts w:hint="eastAsia" w:asciiTheme="minorEastAsia" w:hAnsiTheme="minorEastAsia" w:eastAsiaTheme="minorEastAsia" w:cstheme="minorEastAsia"/>
          <w:sz w:val="24"/>
          <w:lang w:eastAsia="zh-CN"/>
        </w:rPr>
      </w:pPr>
    </w:p>
    <w:p>
      <w:pPr>
        <w:spacing w:beforeLines="0" w:afterLines="0" w:line="360" w:lineRule="auto"/>
        <w:jc w:val="left"/>
        <w:rPr>
          <w:rFonts w:hint="eastAsia" w:ascii="宋体" w:hAnsi="宋体" w:eastAsia="宋体"/>
          <w:b/>
          <w:bCs/>
          <w:sz w:val="24"/>
          <w:szCs w:val="24"/>
        </w:rPr>
      </w:pPr>
      <w:r>
        <w:rPr>
          <w:rFonts w:hint="eastAsia" w:ascii="宋体" w:hAnsi="宋体" w:eastAsia="宋体"/>
          <w:b/>
          <w:bCs/>
          <w:sz w:val="24"/>
          <w:szCs w:val="24"/>
        </w:rPr>
        <w:t>附3：关于促进残疾人就业政府采购政策的通知</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财库〔2017〕141 号</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党中央有关部门，国务院各部委、各直属机构，全国人大常委会办公厅，全国政协办公</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厅，高法院，高检院，各民主党派中央，有关人民团体，各省、自治区、直辖市、计划单列</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市财政厅（局）、民政厅（局）、残疾人联合会，新疆生产建设兵团财务局、民政局、残疾</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人联合会：</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为了发挥政府采购促进残疾人就业的作用，进一步保障残疾人权益，依照《政府采购法》、</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《残疾人保障法》等法律法规及相关规定，现就促进残疾人就业政府采购政策通知如下：</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一、享受政府采购支持政策的残疾人福利性单位应当同时满足以下条件：</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（一）安置的残疾人占本单位在职职工人数的比例不低于25%（含25%），并且安置的</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残疾人人数不少于10 人（含10 人）；</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（二）依法与安置的每位残疾人签订了一年以上（含一年）的劳动合同或服务协议；</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（三）为安置的每位残疾人按月足额缴纳了基本养老保险、基本医疗保险、失业保险、</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工伤保险和生育保险等社会保险费；</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（四）通过银行等金融机构向安置的每位残疾人，按月支付了不低于单位所在区县适用</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的经省级人民政府批准的月最低工资标准的工资；</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（五）提供本单位制造的货物、承担的工程或者服务（以下简称产品），或者提供其他</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残疾人福利性单位制造的货物（不包括使用非残疾人福利性单位注册商标的货物）。</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前款所称残疾人是指法定劳动年龄内，持有《中华人民共和国残疾人证》或者《中华人</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民共和国残疾军人证（1 至8 级）》的自然人，包括具有劳动条件和劳动意愿的精神残疾人。</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在职职工人数是指与残疾人福利性单位建立劳动关系并依法签订劳动合同或者服务协议的</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雇员人数。</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二、符合条件的残疾人福利性单位在参加政府采购活动时，应当提供本通知规定的《残</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疾人福利性单位声明函》（见附件），并对声明的真实性负责。任何单位或者个人在政府采</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购活动中均不得要求残疾人福利性单位提供其他证明声明函内容的材料。</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中标、成交供应商为残疾人福利性单位的，采购人或者其委托的采购代理机构应当随中</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标、成交结果同时公告其《残疾人福利性单位声明函》，接受社会监督。</w:t>
      </w:r>
    </w:p>
    <w:p>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供应商提供的《残疾人福利性单位声明函》与事实不符的，依照《政府采购法》第七十</w:t>
      </w:r>
    </w:p>
    <w:p>
      <w:pPr>
        <w:pStyle w:val="11"/>
        <w:spacing w:line="360" w:lineRule="auto"/>
        <w:rPr>
          <w:rFonts w:hint="eastAsia" w:asciiTheme="minorEastAsia" w:hAnsiTheme="minorEastAsia" w:eastAsiaTheme="minorEastAsia" w:cstheme="minorEastAsia"/>
          <w:sz w:val="24"/>
          <w:szCs w:val="24"/>
          <w:lang w:eastAsia="zh-CN"/>
        </w:rPr>
      </w:pPr>
      <w:r>
        <w:rPr>
          <w:rFonts w:hint="eastAsia" w:ascii="宋体" w:hAnsi="宋体" w:eastAsia="宋体"/>
          <w:sz w:val="24"/>
          <w:szCs w:val="24"/>
        </w:rPr>
        <w:t>七条第一款的规定追究法律责任。</w:t>
      </w:r>
    </w:p>
    <w:p>
      <w:pPr>
        <w:spacing w:beforeLines="0" w:afterLines="0" w:line="360" w:lineRule="auto"/>
        <w:jc w:val="left"/>
        <w:rPr>
          <w:rFonts w:hint="eastAsia" w:ascii="宋体" w:hAnsi="宋体" w:eastAsia="宋体"/>
          <w:sz w:val="24"/>
        </w:rPr>
      </w:pPr>
      <w:r>
        <w:rPr>
          <w:rFonts w:hint="eastAsia" w:ascii="宋体" w:hAnsi="宋体" w:eastAsia="宋体"/>
          <w:sz w:val="24"/>
        </w:rPr>
        <w:t>三、在政府采购活动中，残疾人福利性单位视同小型、微型企业，享受预留份额、评审</w:t>
      </w:r>
    </w:p>
    <w:p>
      <w:pPr>
        <w:spacing w:beforeLines="0" w:afterLines="0" w:line="360" w:lineRule="auto"/>
        <w:jc w:val="left"/>
        <w:rPr>
          <w:rFonts w:hint="eastAsia" w:ascii="宋体" w:hAnsi="宋体" w:eastAsia="宋体"/>
          <w:sz w:val="24"/>
        </w:rPr>
      </w:pPr>
      <w:r>
        <w:rPr>
          <w:rFonts w:hint="eastAsia" w:ascii="宋体" w:hAnsi="宋体" w:eastAsia="宋体"/>
          <w:sz w:val="24"/>
        </w:rPr>
        <w:t>中价格扣除等促进中小企业发展的政府采购政策。向残疾人福利性单位采购的金额，计入面</w:t>
      </w:r>
    </w:p>
    <w:p>
      <w:pPr>
        <w:spacing w:beforeLines="0" w:afterLines="0" w:line="360" w:lineRule="auto"/>
        <w:jc w:val="left"/>
        <w:rPr>
          <w:rFonts w:hint="eastAsia" w:ascii="宋体" w:hAnsi="宋体" w:eastAsia="宋体"/>
          <w:sz w:val="24"/>
        </w:rPr>
      </w:pPr>
      <w:r>
        <w:rPr>
          <w:rFonts w:hint="eastAsia" w:ascii="宋体" w:hAnsi="宋体" w:eastAsia="宋体"/>
          <w:sz w:val="24"/>
        </w:rPr>
        <w:t>向中小企业采购的统计数据。残疾人福利性单位属于小型、微型企业的，不重复享受政策。</w:t>
      </w:r>
    </w:p>
    <w:p>
      <w:pPr>
        <w:spacing w:beforeLines="0" w:afterLines="0" w:line="360" w:lineRule="auto"/>
        <w:jc w:val="left"/>
        <w:rPr>
          <w:rFonts w:hint="eastAsia" w:ascii="宋体" w:hAnsi="宋体" w:eastAsia="宋体"/>
          <w:sz w:val="24"/>
        </w:rPr>
      </w:pPr>
      <w:r>
        <w:rPr>
          <w:rFonts w:hint="eastAsia" w:ascii="宋体" w:hAnsi="宋体" w:eastAsia="宋体"/>
          <w:sz w:val="24"/>
        </w:rPr>
        <w:t>四、采购人采购公开招标数额标准以上的货物或者服务，因落实促进残疾人就业政策的</w:t>
      </w:r>
    </w:p>
    <w:p>
      <w:pPr>
        <w:spacing w:beforeLines="0" w:afterLines="0" w:line="360" w:lineRule="auto"/>
        <w:jc w:val="left"/>
        <w:rPr>
          <w:rFonts w:hint="eastAsia" w:ascii="宋体" w:hAnsi="宋体" w:eastAsia="宋体"/>
          <w:sz w:val="24"/>
        </w:rPr>
      </w:pPr>
      <w:r>
        <w:rPr>
          <w:rFonts w:hint="eastAsia" w:ascii="宋体" w:hAnsi="宋体" w:eastAsia="宋体"/>
          <w:sz w:val="24"/>
        </w:rPr>
        <w:t>需要，依法履行有关报批程序后，可采用公开招标以外的采购方式。</w:t>
      </w:r>
    </w:p>
    <w:p>
      <w:pPr>
        <w:spacing w:beforeLines="0" w:afterLines="0" w:line="360" w:lineRule="auto"/>
        <w:jc w:val="left"/>
        <w:rPr>
          <w:rFonts w:hint="eastAsia" w:ascii="宋体" w:hAnsi="宋体" w:eastAsia="宋体"/>
          <w:sz w:val="24"/>
        </w:rPr>
      </w:pPr>
      <w:r>
        <w:rPr>
          <w:rFonts w:hint="eastAsia" w:ascii="宋体" w:hAnsi="宋体" w:eastAsia="宋体"/>
          <w:sz w:val="24"/>
        </w:rPr>
        <w:t>五、对于满足要求的残疾人福利性单位产品，集中采购机构可直接纳入协议供货或者定</w:t>
      </w:r>
    </w:p>
    <w:p>
      <w:pPr>
        <w:spacing w:beforeLines="0" w:afterLines="0" w:line="360" w:lineRule="auto"/>
        <w:jc w:val="left"/>
        <w:rPr>
          <w:rFonts w:hint="eastAsia" w:ascii="宋体" w:hAnsi="宋体" w:eastAsia="宋体"/>
          <w:sz w:val="24"/>
        </w:rPr>
      </w:pPr>
      <w:r>
        <w:rPr>
          <w:rFonts w:hint="eastAsia" w:ascii="宋体" w:hAnsi="宋体" w:eastAsia="宋体"/>
          <w:sz w:val="24"/>
        </w:rPr>
        <w:t>点采购范围。各地区建设的政府采购电子卖场、电子商城、网上超市等应当设立残疾人福利</w:t>
      </w:r>
    </w:p>
    <w:p>
      <w:pPr>
        <w:spacing w:beforeLines="0" w:afterLines="0" w:line="360" w:lineRule="auto"/>
        <w:jc w:val="left"/>
        <w:rPr>
          <w:rFonts w:hint="eastAsia" w:ascii="宋体" w:hAnsi="宋体" w:eastAsia="宋体"/>
          <w:sz w:val="24"/>
        </w:rPr>
      </w:pPr>
      <w:r>
        <w:rPr>
          <w:rFonts w:hint="eastAsia" w:ascii="宋体" w:hAnsi="宋体" w:eastAsia="宋体"/>
          <w:sz w:val="24"/>
        </w:rPr>
        <w:t>性单位产品专栏。鼓励采购人优先选择残疾人福利性单位的产品。</w:t>
      </w:r>
    </w:p>
    <w:p>
      <w:pPr>
        <w:spacing w:beforeLines="0" w:afterLines="0" w:line="360" w:lineRule="auto"/>
        <w:jc w:val="left"/>
        <w:rPr>
          <w:rFonts w:hint="eastAsia" w:ascii="宋体" w:hAnsi="宋体" w:eastAsia="宋体"/>
          <w:sz w:val="24"/>
        </w:rPr>
      </w:pPr>
      <w:r>
        <w:rPr>
          <w:rFonts w:hint="eastAsia" w:ascii="宋体" w:hAnsi="宋体" w:eastAsia="宋体"/>
          <w:sz w:val="24"/>
        </w:rPr>
        <w:t>六、省级财政部门可以结合本地区残疾人生产、经营的实际情况，细化政府采购支持措</w:t>
      </w:r>
    </w:p>
    <w:p>
      <w:pPr>
        <w:spacing w:beforeLines="0" w:afterLines="0" w:line="360" w:lineRule="auto"/>
        <w:jc w:val="left"/>
        <w:rPr>
          <w:rFonts w:hint="eastAsia" w:ascii="宋体" w:hAnsi="宋体" w:eastAsia="宋体"/>
          <w:sz w:val="24"/>
        </w:rPr>
      </w:pPr>
      <w:r>
        <w:rPr>
          <w:rFonts w:hint="eastAsia" w:ascii="宋体" w:hAnsi="宋体" w:eastAsia="宋体"/>
          <w:sz w:val="24"/>
        </w:rPr>
        <w:t>施。对符合国家有关部门规定条件的残疾人辅助性就业机构，可通过上述措施予以支持。各</w:t>
      </w:r>
    </w:p>
    <w:p>
      <w:pPr>
        <w:spacing w:beforeLines="0" w:afterLines="0" w:line="360" w:lineRule="auto"/>
        <w:jc w:val="left"/>
        <w:rPr>
          <w:rFonts w:hint="eastAsia" w:ascii="宋体" w:hAnsi="宋体" w:eastAsia="宋体"/>
          <w:sz w:val="24"/>
        </w:rPr>
      </w:pPr>
      <w:r>
        <w:rPr>
          <w:rFonts w:hint="eastAsia" w:ascii="宋体" w:hAnsi="宋体" w:eastAsia="宋体"/>
          <w:sz w:val="24"/>
        </w:rPr>
        <w:t>地制定的有关文件应当报财政部备案。</w:t>
      </w:r>
    </w:p>
    <w:p>
      <w:pPr>
        <w:spacing w:beforeLines="0" w:afterLines="0" w:line="360" w:lineRule="auto"/>
        <w:jc w:val="left"/>
        <w:rPr>
          <w:rFonts w:hint="eastAsia" w:ascii="宋体" w:hAnsi="宋体" w:eastAsia="宋体"/>
          <w:sz w:val="24"/>
        </w:rPr>
      </w:pPr>
      <w:r>
        <w:rPr>
          <w:rFonts w:hint="eastAsia" w:ascii="宋体" w:hAnsi="宋体" w:eastAsia="宋体"/>
          <w:sz w:val="24"/>
        </w:rPr>
        <w:t>七、本通知自2017 年10 月1 日起执行。</w:t>
      </w:r>
    </w:p>
    <w:p>
      <w:pPr>
        <w:spacing w:beforeLines="0" w:afterLines="0" w:line="360" w:lineRule="auto"/>
        <w:jc w:val="right"/>
        <w:rPr>
          <w:rFonts w:hint="eastAsia" w:ascii="宋体" w:hAnsi="宋体" w:eastAsia="宋体"/>
          <w:sz w:val="24"/>
        </w:rPr>
      </w:pPr>
      <w:r>
        <w:rPr>
          <w:rFonts w:hint="eastAsia" w:ascii="宋体" w:hAnsi="宋体" w:eastAsia="宋体"/>
          <w:sz w:val="24"/>
        </w:rPr>
        <w:t>财政部民政部中国残疾人联合会</w:t>
      </w:r>
    </w:p>
    <w:p>
      <w:pPr>
        <w:pStyle w:val="11"/>
        <w:spacing w:line="360" w:lineRule="auto"/>
        <w:jc w:val="right"/>
        <w:rPr>
          <w:rFonts w:hint="eastAsia" w:asciiTheme="minorEastAsia" w:hAnsiTheme="minorEastAsia" w:eastAsiaTheme="minorEastAsia" w:cstheme="minorEastAsia"/>
          <w:sz w:val="24"/>
          <w:lang w:eastAsia="zh-CN"/>
        </w:rPr>
      </w:pPr>
      <w:r>
        <w:rPr>
          <w:rFonts w:hint="eastAsia" w:ascii="宋体" w:hAnsi="宋体" w:eastAsia="宋体"/>
          <w:sz w:val="24"/>
        </w:rPr>
        <w:t>2017 年8 月22 日</w:t>
      </w: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21"/>
        <w:numPr>
          <w:ilvl w:val="0"/>
          <w:numId w:val="0"/>
        </w:numPr>
        <w:spacing w:line="360" w:lineRule="auto"/>
        <w:ind w:leftChars="0"/>
        <w:rPr>
          <w:rFonts w:hint="eastAsia" w:asciiTheme="minorEastAsia" w:hAnsiTheme="minorEastAsia" w:eastAsiaTheme="minorEastAsia" w:cstheme="minorEastAsia"/>
          <w:color w:val="auto"/>
          <w:sz w:val="24"/>
          <w:szCs w:val="24"/>
          <w:lang w:val="en-US" w:eastAsia="zh-CN"/>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rPr>
        <w:rFonts w:hint="eastAsia" w:ascii="黑体" w:hAnsi="黑体" w:eastAsia="黑体" w:cs="黑体"/>
        <w:sz w:val="15"/>
        <w:szCs w:val="15"/>
      </w:rPr>
    </w:pPr>
  </w:p>
  <w:p>
    <w:pPr>
      <w:pStyle w:val="16"/>
      <w:pBdr>
        <w:bottom w:val="none" w:color="auto" w:sz="0" w:space="1"/>
      </w:pBdr>
      <w:jc w:val="both"/>
      <w:rPr>
        <w:rFonts w:hint="eastAsia" w:ascii="黑体" w:hAnsi="黑体" w:eastAsia="黑体" w:cs="黑体"/>
        <w:sz w:val="15"/>
        <w:szCs w:val="15"/>
      </w:rPr>
    </w:pPr>
  </w:p>
  <w:p>
    <w:pPr>
      <w:pStyle w:val="16"/>
      <w:pBdr>
        <w:bottom w:val="none" w:color="auto" w:sz="0" w:space="1"/>
      </w:pBdr>
      <w:jc w:val="both"/>
    </w:pPr>
    <w:r>
      <w:rPr>
        <w:rFonts w:hint="eastAsia" w:ascii="黑体" w:hAnsi="黑体" w:eastAsia="黑体" w:cs="黑体"/>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ascii="黑体" w:hAnsi="黑体" w:eastAsia="黑体" w:cs="黑体"/>
        <w:sz w:val="15"/>
        <w:szCs w:val="15"/>
      </w:rPr>
    </w:pPr>
    <w:r>
      <w:rPr>
        <w:rFonts w:hint="eastAsia" w:ascii="黑体" w:hAnsi="黑体" w:eastAsia="黑体" w:cs="黑体"/>
        <w:sz w:val="15"/>
        <w:szCs w:val="15"/>
      </w:rPr>
      <w:drawing>
        <wp:anchor distT="0" distB="0" distL="114300" distR="114300" simplePos="0" relativeHeight="251658240" behindDoc="0" locked="0" layoutInCell="1" allowOverlap="1">
          <wp:simplePos x="0" y="0"/>
          <wp:positionH relativeFrom="column">
            <wp:posOffset>24130</wp:posOffset>
          </wp:positionH>
          <wp:positionV relativeFrom="paragraph">
            <wp:posOffset>46355</wp:posOffset>
          </wp:positionV>
          <wp:extent cx="422275" cy="410845"/>
          <wp:effectExtent l="0" t="0" r="15875" b="8255"/>
          <wp:wrapNone/>
          <wp:docPr id="5" name="图片 5" descr="山东蓝盾招标代理有限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山东蓝盾招标代理有限公司标志"/>
                  <pic:cNvPicPr>
                    <a:picLocks noChangeAspect="1"/>
                  </pic:cNvPicPr>
                </pic:nvPicPr>
                <pic:blipFill>
                  <a:blip r:embed="rId1"/>
                  <a:stretch>
                    <a:fillRect/>
                  </a:stretch>
                </pic:blipFill>
                <pic:spPr>
                  <a:xfrm>
                    <a:off x="0" y="0"/>
                    <a:ext cx="436880" cy="424815"/>
                  </a:xfrm>
                  <a:prstGeom prst="rect">
                    <a:avLst/>
                  </a:prstGeom>
                  <a:noFill/>
                  <a:ln w="9525">
                    <a:noFill/>
                  </a:ln>
                  <a:effectLst/>
                </pic:spPr>
              </pic:pic>
            </a:graphicData>
          </a:graphic>
        </wp:anchor>
      </w:drawing>
    </w:r>
    <w:r>
      <w:rPr>
        <w:rFonts w:hint="eastAsia" w:ascii="黑体" w:hAnsi="黑体" w:eastAsia="黑体" w:cs="黑体"/>
        <w:sz w:val="15"/>
        <w:szCs w:val="15"/>
      </w:rPr>
      <w:t xml:space="preserve">            </w:t>
    </w:r>
  </w:p>
  <w:p>
    <w:pPr>
      <w:pStyle w:val="16"/>
      <w:pBdr>
        <w:bottom w:val="none" w:color="auto" w:sz="0" w:space="1"/>
      </w:pBdr>
      <w:rPr>
        <w:rFonts w:ascii="黑体" w:hAnsi="黑体" w:eastAsia="黑体" w:cs="黑体"/>
        <w:sz w:val="15"/>
        <w:szCs w:val="15"/>
      </w:rPr>
    </w:pPr>
    <w:r>
      <w:rPr>
        <w:rFonts w:hint="eastAsia" w:ascii="黑体" w:hAnsi="黑体" w:eastAsia="黑体" w:cs="黑体"/>
        <w:sz w:val="15"/>
        <w:szCs w:val="15"/>
      </w:rPr>
      <w:t xml:space="preserve">           </w:t>
    </w:r>
  </w:p>
  <w:p>
    <w:pPr>
      <w:pStyle w:val="16"/>
      <w:pBdr>
        <w:bottom w:val="none" w:color="auto" w:sz="0" w:space="1"/>
      </w:pBdr>
      <w:rPr>
        <w:u w:val="single"/>
      </w:rPr>
    </w:pPr>
    <w:r>
      <w:rPr>
        <w:rFonts w:hint="eastAsia" w:ascii="黑体" w:hAnsi="黑体" w:eastAsia="黑体" w:cs="黑体"/>
        <w:sz w:val="15"/>
        <w:szCs w:val="15"/>
      </w:rPr>
      <w:t xml:space="preserve">              山东蓝盾</w:t>
    </w:r>
    <w:r>
      <w:rPr>
        <w:rFonts w:hint="eastAsia" w:ascii="黑体" w:hAnsi="黑体" w:eastAsia="黑体" w:cs="黑体"/>
        <w:sz w:val="15"/>
        <w:szCs w:val="15"/>
        <w:lang w:eastAsia="zh-CN"/>
      </w:rPr>
      <w:t>招标</w:t>
    </w:r>
    <w:r>
      <w:rPr>
        <w:rFonts w:hint="eastAsia" w:ascii="黑体" w:hAnsi="黑体" w:eastAsia="黑体" w:cs="黑体"/>
        <w:sz w:val="15"/>
        <w:szCs w:val="15"/>
      </w:rPr>
      <w:t>代理有限公司                 网址：http://www.sdldzb.com              联系方式：0531-88809762</w:t>
    </w:r>
  </w:p>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3FE26"/>
    <w:multiLevelType w:val="singleLevel"/>
    <w:tmpl w:val="57B3FE26"/>
    <w:lvl w:ilvl="0" w:tentative="0">
      <w:start w:val="2"/>
      <w:numFmt w:val="decimal"/>
      <w:suff w:val="nothing"/>
      <w:lvlText w:val="%1."/>
      <w:lvlJc w:val="left"/>
      <w:rPr>
        <w:rFonts w:cs="Times New Roman"/>
      </w:rPr>
    </w:lvl>
  </w:abstractNum>
  <w:abstractNum w:abstractNumId="1">
    <w:nsid w:val="58DB4EEB"/>
    <w:multiLevelType w:val="singleLevel"/>
    <w:tmpl w:val="58DB4EEB"/>
    <w:lvl w:ilvl="0" w:tentative="0">
      <w:start w:val="3"/>
      <w:numFmt w:val="decimal"/>
      <w:suff w:val="nothing"/>
      <w:lvlText w:val="%1."/>
      <w:lvlJc w:val="left"/>
    </w:lvl>
  </w:abstractNum>
  <w:abstractNum w:abstractNumId="2">
    <w:nsid w:val="59001F78"/>
    <w:multiLevelType w:val="singleLevel"/>
    <w:tmpl w:val="59001F78"/>
    <w:lvl w:ilvl="0" w:tentative="0">
      <w:start w:val="4"/>
      <w:numFmt w:val="decimal"/>
      <w:suff w:val="nothing"/>
      <w:lvlText w:val="%1."/>
      <w:lvlJc w:val="left"/>
    </w:lvl>
  </w:abstractNum>
  <w:abstractNum w:abstractNumId="3">
    <w:nsid w:val="59002906"/>
    <w:multiLevelType w:val="singleLevel"/>
    <w:tmpl w:val="59002906"/>
    <w:lvl w:ilvl="0" w:tentative="0">
      <w:start w:val="1"/>
      <w:numFmt w:val="decimal"/>
      <w:suff w:val="nothing"/>
      <w:lvlText w:val="（%1）"/>
      <w:lvlJc w:val="left"/>
    </w:lvl>
  </w:abstractNum>
  <w:abstractNum w:abstractNumId="4">
    <w:nsid w:val="59003669"/>
    <w:multiLevelType w:val="singleLevel"/>
    <w:tmpl w:val="59003669"/>
    <w:lvl w:ilvl="0" w:tentative="0">
      <w:start w:val="9"/>
      <w:numFmt w:val="decimal"/>
      <w:suff w:val="nothing"/>
      <w:lvlText w:val="%1."/>
      <w:lvlJc w:val="left"/>
    </w:lvl>
  </w:abstractNum>
  <w:abstractNum w:abstractNumId="5">
    <w:nsid w:val="59005D7A"/>
    <w:multiLevelType w:val="singleLevel"/>
    <w:tmpl w:val="59005D7A"/>
    <w:lvl w:ilvl="0" w:tentative="0">
      <w:start w:val="6"/>
      <w:numFmt w:val="decimal"/>
      <w:suff w:val="nothing"/>
      <w:lvlText w:val="%1."/>
      <w:lvlJc w:val="left"/>
    </w:lvl>
  </w:abstractNum>
  <w:abstractNum w:abstractNumId="6">
    <w:nsid w:val="59008C02"/>
    <w:multiLevelType w:val="singleLevel"/>
    <w:tmpl w:val="59008C02"/>
    <w:lvl w:ilvl="0" w:tentative="0">
      <w:start w:val="13"/>
      <w:numFmt w:val="decimal"/>
      <w:suff w:val="nothing"/>
      <w:lvlText w:val="%1."/>
      <w:lvlJc w:val="left"/>
    </w:lvl>
  </w:abstractNum>
  <w:abstractNum w:abstractNumId="7">
    <w:nsid w:val="59008C6B"/>
    <w:multiLevelType w:val="singleLevel"/>
    <w:tmpl w:val="59008C6B"/>
    <w:lvl w:ilvl="0" w:tentative="0">
      <w:start w:val="18"/>
      <w:numFmt w:val="decimal"/>
      <w:suff w:val="nothing"/>
      <w:lvlText w:val="%1."/>
      <w:lvlJc w:val="left"/>
    </w:lvl>
  </w:abstractNum>
  <w:abstractNum w:abstractNumId="8">
    <w:nsid w:val="59CB769B"/>
    <w:multiLevelType w:val="singleLevel"/>
    <w:tmpl w:val="59CB769B"/>
    <w:lvl w:ilvl="0" w:tentative="0">
      <w:start w:val="1"/>
      <w:numFmt w:val="decimal"/>
      <w:suff w:val="nothing"/>
      <w:lvlText w:val="%1、"/>
      <w:lvlJc w:val="left"/>
    </w:lvl>
  </w:abstractNum>
  <w:abstractNum w:abstractNumId="9">
    <w:nsid w:val="60BAFC77"/>
    <w:multiLevelType w:val="singleLevel"/>
    <w:tmpl w:val="60BAFC77"/>
    <w:lvl w:ilvl="0" w:tentative="0">
      <w:start w:val="7"/>
      <w:numFmt w:val="chineseCounting"/>
      <w:suff w:val="space"/>
      <w:lvlText w:val="第%1部分"/>
      <w:lvlJc w:val="left"/>
      <w:rPr>
        <w:rFonts w:hint="eastAsia"/>
      </w:rPr>
    </w:lvl>
  </w:abstractNum>
  <w:num w:numId="1">
    <w:abstractNumId w:val="2"/>
  </w:num>
  <w:num w:numId="2">
    <w:abstractNumId w:val="3"/>
  </w:num>
  <w:num w:numId="3">
    <w:abstractNumId w:val="4"/>
  </w:num>
  <w:num w:numId="4">
    <w:abstractNumId w:val="6"/>
  </w:num>
  <w:num w:numId="5">
    <w:abstractNumId w:val="7"/>
  </w:num>
  <w:num w:numId="6">
    <w:abstractNumId w:val="5"/>
  </w:num>
  <w:num w:numId="7">
    <w:abstractNumId w:val="0"/>
  </w:num>
  <w:num w:numId="8">
    <w:abstractNumId w:val="1"/>
  </w:num>
  <w:num w:numId="9">
    <w:abstractNumId w:val="8"/>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ianLL">
    <w15:presenceInfo w15:providerId="None" w15:userId="Tian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503B5"/>
    <w:rsid w:val="01393004"/>
    <w:rsid w:val="018F77B0"/>
    <w:rsid w:val="026725D7"/>
    <w:rsid w:val="02E621F6"/>
    <w:rsid w:val="03256473"/>
    <w:rsid w:val="045B42DC"/>
    <w:rsid w:val="04877C37"/>
    <w:rsid w:val="058E107F"/>
    <w:rsid w:val="05A14612"/>
    <w:rsid w:val="05D7759F"/>
    <w:rsid w:val="05DF6647"/>
    <w:rsid w:val="05E6063F"/>
    <w:rsid w:val="06574613"/>
    <w:rsid w:val="06A13C37"/>
    <w:rsid w:val="07EC1C5A"/>
    <w:rsid w:val="08C24F15"/>
    <w:rsid w:val="08C53339"/>
    <w:rsid w:val="08DC162F"/>
    <w:rsid w:val="09487D80"/>
    <w:rsid w:val="095C41A4"/>
    <w:rsid w:val="097E7EBA"/>
    <w:rsid w:val="09F642AB"/>
    <w:rsid w:val="0AC5577D"/>
    <w:rsid w:val="0AFE6744"/>
    <w:rsid w:val="0B8F46BA"/>
    <w:rsid w:val="0BDB0553"/>
    <w:rsid w:val="0CBC1E1D"/>
    <w:rsid w:val="0CC730C6"/>
    <w:rsid w:val="0EE95D08"/>
    <w:rsid w:val="0EFB26D0"/>
    <w:rsid w:val="0F1203F7"/>
    <w:rsid w:val="10531011"/>
    <w:rsid w:val="107210DB"/>
    <w:rsid w:val="1076173B"/>
    <w:rsid w:val="10D22BDF"/>
    <w:rsid w:val="11A85411"/>
    <w:rsid w:val="11E12A12"/>
    <w:rsid w:val="11E76E8C"/>
    <w:rsid w:val="120537FE"/>
    <w:rsid w:val="12EB17AC"/>
    <w:rsid w:val="132D4CB1"/>
    <w:rsid w:val="13822BA9"/>
    <w:rsid w:val="13CE7C86"/>
    <w:rsid w:val="13F56109"/>
    <w:rsid w:val="15953A81"/>
    <w:rsid w:val="177521CE"/>
    <w:rsid w:val="17C9450C"/>
    <w:rsid w:val="18302938"/>
    <w:rsid w:val="186E6DA2"/>
    <w:rsid w:val="19B94CD3"/>
    <w:rsid w:val="1A40472F"/>
    <w:rsid w:val="1B9535E6"/>
    <w:rsid w:val="1BB75899"/>
    <w:rsid w:val="1BE721AC"/>
    <w:rsid w:val="1C06697D"/>
    <w:rsid w:val="1C4F10B3"/>
    <w:rsid w:val="1CC46743"/>
    <w:rsid w:val="1CD329C8"/>
    <w:rsid w:val="1D0A2CB7"/>
    <w:rsid w:val="1D122D6C"/>
    <w:rsid w:val="1EF95DDA"/>
    <w:rsid w:val="1FA80137"/>
    <w:rsid w:val="20D641C0"/>
    <w:rsid w:val="217111B6"/>
    <w:rsid w:val="24BF0181"/>
    <w:rsid w:val="26A020B8"/>
    <w:rsid w:val="27656DE4"/>
    <w:rsid w:val="291902FE"/>
    <w:rsid w:val="296514F5"/>
    <w:rsid w:val="2A6E7D55"/>
    <w:rsid w:val="2AB774F1"/>
    <w:rsid w:val="2ABB75A4"/>
    <w:rsid w:val="2BAF3BB2"/>
    <w:rsid w:val="2C0048CC"/>
    <w:rsid w:val="2CCB4BD7"/>
    <w:rsid w:val="2D853DF5"/>
    <w:rsid w:val="2E8E4DED"/>
    <w:rsid w:val="2EA21A50"/>
    <w:rsid w:val="2EC11020"/>
    <w:rsid w:val="2F1334F0"/>
    <w:rsid w:val="30104677"/>
    <w:rsid w:val="309565F9"/>
    <w:rsid w:val="3101756D"/>
    <w:rsid w:val="3102214D"/>
    <w:rsid w:val="3132278A"/>
    <w:rsid w:val="31AF5903"/>
    <w:rsid w:val="31B041CD"/>
    <w:rsid w:val="32B85308"/>
    <w:rsid w:val="333365EE"/>
    <w:rsid w:val="33942B06"/>
    <w:rsid w:val="343915E6"/>
    <w:rsid w:val="35147E5F"/>
    <w:rsid w:val="359472AB"/>
    <w:rsid w:val="37DD5FCA"/>
    <w:rsid w:val="381338D6"/>
    <w:rsid w:val="391F6628"/>
    <w:rsid w:val="39C43847"/>
    <w:rsid w:val="3BB901D6"/>
    <w:rsid w:val="3BCF076D"/>
    <w:rsid w:val="3C28556C"/>
    <w:rsid w:val="3C286574"/>
    <w:rsid w:val="3C624B33"/>
    <w:rsid w:val="3C984C98"/>
    <w:rsid w:val="3E1A4355"/>
    <w:rsid w:val="3E9F671E"/>
    <w:rsid w:val="40EA69DD"/>
    <w:rsid w:val="41464752"/>
    <w:rsid w:val="42302A58"/>
    <w:rsid w:val="42D678FE"/>
    <w:rsid w:val="439645AF"/>
    <w:rsid w:val="43D45620"/>
    <w:rsid w:val="443A75EF"/>
    <w:rsid w:val="44CB4AB5"/>
    <w:rsid w:val="44EC7EEF"/>
    <w:rsid w:val="45904C95"/>
    <w:rsid w:val="45EC2559"/>
    <w:rsid w:val="46877B3F"/>
    <w:rsid w:val="468A1E90"/>
    <w:rsid w:val="46F873E6"/>
    <w:rsid w:val="47957171"/>
    <w:rsid w:val="47C448C3"/>
    <w:rsid w:val="491C7AEA"/>
    <w:rsid w:val="4A1E24DD"/>
    <w:rsid w:val="4CCF3EFF"/>
    <w:rsid w:val="4D3212A0"/>
    <w:rsid w:val="4D325D94"/>
    <w:rsid w:val="4D6C4E94"/>
    <w:rsid w:val="4EF80DCD"/>
    <w:rsid w:val="4F0011E7"/>
    <w:rsid w:val="4F2B55E1"/>
    <w:rsid w:val="4FE160B2"/>
    <w:rsid w:val="510330CD"/>
    <w:rsid w:val="51842F04"/>
    <w:rsid w:val="518A32B2"/>
    <w:rsid w:val="518D7665"/>
    <w:rsid w:val="51B54778"/>
    <w:rsid w:val="52B0136F"/>
    <w:rsid w:val="52FB51C1"/>
    <w:rsid w:val="53473F9A"/>
    <w:rsid w:val="545C3829"/>
    <w:rsid w:val="54744CE1"/>
    <w:rsid w:val="549910D7"/>
    <w:rsid w:val="55A172D6"/>
    <w:rsid w:val="56034790"/>
    <w:rsid w:val="56071ECB"/>
    <w:rsid w:val="561335A9"/>
    <w:rsid w:val="57165533"/>
    <w:rsid w:val="575A49BD"/>
    <w:rsid w:val="5784186B"/>
    <w:rsid w:val="57B220F9"/>
    <w:rsid w:val="586A2536"/>
    <w:rsid w:val="589D67C1"/>
    <w:rsid w:val="58AF429A"/>
    <w:rsid w:val="58F03793"/>
    <w:rsid w:val="5B144E20"/>
    <w:rsid w:val="5BE127A0"/>
    <w:rsid w:val="5BEC1BF3"/>
    <w:rsid w:val="5D9878AC"/>
    <w:rsid w:val="5DC47DEF"/>
    <w:rsid w:val="5E5B771B"/>
    <w:rsid w:val="5EB62220"/>
    <w:rsid w:val="600616DA"/>
    <w:rsid w:val="60622855"/>
    <w:rsid w:val="606D51E3"/>
    <w:rsid w:val="61871BC5"/>
    <w:rsid w:val="62D83DA9"/>
    <w:rsid w:val="63640CDA"/>
    <w:rsid w:val="638C0D3E"/>
    <w:rsid w:val="64033831"/>
    <w:rsid w:val="652B67AA"/>
    <w:rsid w:val="6594700F"/>
    <w:rsid w:val="65CA2983"/>
    <w:rsid w:val="65DD117C"/>
    <w:rsid w:val="667A4048"/>
    <w:rsid w:val="66FC4828"/>
    <w:rsid w:val="67217CFF"/>
    <w:rsid w:val="692C5D7A"/>
    <w:rsid w:val="695057E9"/>
    <w:rsid w:val="6A803288"/>
    <w:rsid w:val="6A917177"/>
    <w:rsid w:val="6BD335B1"/>
    <w:rsid w:val="6BD403F2"/>
    <w:rsid w:val="6BD74183"/>
    <w:rsid w:val="6C616795"/>
    <w:rsid w:val="6CCB044B"/>
    <w:rsid w:val="6CF444E6"/>
    <w:rsid w:val="6D535020"/>
    <w:rsid w:val="6D61167A"/>
    <w:rsid w:val="6DF20CC0"/>
    <w:rsid w:val="6E2E2940"/>
    <w:rsid w:val="6EE22385"/>
    <w:rsid w:val="6F2D6193"/>
    <w:rsid w:val="6F486A57"/>
    <w:rsid w:val="6F4A408D"/>
    <w:rsid w:val="6F893861"/>
    <w:rsid w:val="70332C8C"/>
    <w:rsid w:val="7056218F"/>
    <w:rsid w:val="70692898"/>
    <w:rsid w:val="70A2034E"/>
    <w:rsid w:val="70EF7569"/>
    <w:rsid w:val="70FF0763"/>
    <w:rsid w:val="7179519E"/>
    <w:rsid w:val="725B54A0"/>
    <w:rsid w:val="732D3B8A"/>
    <w:rsid w:val="7356223A"/>
    <w:rsid w:val="74EB22E9"/>
    <w:rsid w:val="75684C83"/>
    <w:rsid w:val="75764DA9"/>
    <w:rsid w:val="75A328B3"/>
    <w:rsid w:val="766E3E38"/>
    <w:rsid w:val="77AA6096"/>
    <w:rsid w:val="78111CEE"/>
    <w:rsid w:val="782A0ED8"/>
    <w:rsid w:val="78C96115"/>
    <w:rsid w:val="78E43443"/>
    <w:rsid w:val="791E32C1"/>
    <w:rsid w:val="79665F5A"/>
    <w:rsid w:val="79C83DCA"/>
    <w:rsid w:val="79CF3CD9"/>
    <w:rsid w:val="7A637F10"/>
    <w:rsid w:val="7B3B0F54"/>
    <w:rsid w:val="7D130F40"/>
    <w:rsid w:val="7DA415F4"/>
    <w:rsid w:val="7F314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link w:val="38"/>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24">
    <w:name w:val="Default Paragraph Font"/>
    <w:link w:val="25"/>
    <w:semiHidden/>
    <w:qFormat/>
    <w:uiPriority w:val="0"/>
    <w:rPr>
      <w:rFonts w:ascii="仿宋_GB2312" w:eastAsia="仿宋_GB2312"/>
      <w:b/>
      <w:sz w:val="32"/>
      <w:szCs w:val="32"/>
    </w:rPr>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qFormat/>
    <w:uiPriority w:val="0"/>
    <w:pPr>
      <w:ind w:firstLine="420"/>
    </w:pPr>
    <w:rPr>
      <w:rFonts w:ascii="仿宋_GB2312"/>
      <w:b/>
      <w:szCs w:val="32"/>
    </w:rPr>
  </w:style>
  <w:style w:type="paragraph" w:styleId="7">
    <w:name w:val="caption"/>
    <w:basedOn w:val="1"/>
    <w:next w:val="1"/>
    <w:qFormat/>
    <w:uiPriority w:val="0"/>
    <w:pPr>
      <w:jc w:val="left"/>
    </w:pPr>
    <w:rPr>
      <w:rFonts w:eastAsia="PMingLiU"/>
      <w:sz w:val="20"/>
      <w:szCs w:val="20"/>
      <w:lang w:eastAsia="zh-TW"/>
    </w:rPr>
  </w:style>
  <w:style w:type="paragraph" w:styleId="8">
    <w:name w:val="toa heading"/>
    <w:basedOn w:val="1"/>
    <w:next w:val="1"/>
    <w:semiHidden/>
    <w:qFormat/>
    <w:uiPriority w:val="0"/>
    <w:pPr>
      <w:widowControl w:val="0"/>
      <w:spacing w:before="120"/>
      <w:jc w:val="both"/>
    </w:pPr>
    <w:rPr>
      <w:rFonts w:ascii="Arial" w:hAnsi="Arial"/>
      <w:kern w:val="2"/>
      <w:sz w:val="24"/>
    </w:rPr>
  </w:style>
  <w:style w:type="paragraph" w:styleId="9">
    <w:name w:val="Body Text 3"/>
    <w:basedOn w:val="1"/>
    <w:qFormat/>
    <w:uiPriority w:val="0"/>
    <w:pPr>
      <w:spacing w:after="120" w:afterLines="0"/>
    </w:pPr>
    <w:rPr>
      <w:sz w:val="16"/>
      <w:szCs w:val="16"/>
    </w:rPr>
  </w:style>
  <w:style w:type="paragraph" w:styleId="10">
    <w:name w:val="Body Text"/>
    <w:basedOn w:val="1"/>
    <w:next w:val="11"/>
    <w:qFormat/>
    <w:uiPriority w:val="0"/>
    <w:pPr>
      <w:spacing w:line="240" w:lineRule="atLeast"/>
      <w:jc w:val="left"/>
    </w:pPr>
    <w:rPr>
      <w:rFonts w:ascii="DFKai-SB" w:eastAsia="PMingLiU"/>
      <w:spacing w:val="-10"/>
      <w:sz w:val="20"/>
      <w:lang w:eastAsia="zh-TW"/>
    </w:rPr>
  </w:style>
  <w:style w:type="paragraph" w:customStyle="1" w:styleId="11">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 w:type="paragraph" w:styleId="12">
    <w:name w:val="Body Text Indent"/>
    <w:basedOn w:val="1"/>
    <w:qFormat/>
    <w:uiPriority w:val="0"/>
    <w:pPr>
      <w:ind w:firstLine="630"/>
      <w:jc w:val="left"/>
    </w:pPr>
    <w:rPr>
      <w:rFonts w:ascii="宋体" w:hAnsi="宋体"/>
      <w:sz w:val="30"/>
    </w:rPr>
  </w:style>
  <w:style w:type="paragraph" w:styleId="13">
    <w:name w:val="index 4"/>
    <w:basedOn w:val="1"/>
    <w:next w:val="1"/>
    <w:qFormat/>
    <w:uiPriority w:val="99"/>
    <w:pPr>
      <w:ind w:left="600" w:leftChars="600"/>
      <w:jc w:val="left"/>
    </w:pPr>
    <w:rPr>
      <w:rFonts w:ascii="DFKai-SB" w:eastAsia="DFKai-SB"/>
      <w:sz w:val="28"/>
      <w:lang w:eastAsia="zh-TW"/>
    </w:rPr>
  </w:style>
  <w:style w:type="paragraph" w:styleId="14">
    <w:name w:val="Plain Text"/>
    <w:basedOn w:val="1"/>
    <w:qFormat/>
    <w:uiPriority w:val="0"/>
    <w:rPr>
      <w:rFonts w:ascii="宋体" w:hAnsi="Courier New"/>
      <w:b/>
      <w:sz w:val="24"/>
      <w:szCs w:val="32"/>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0">
    <w:name w:val="Title"/>
    <w:basedOn w:val="1"/>
    <w:next w:val="1"/>
    <w:qFormat/>
    <w:uiPriority w:val="0"/>
    <w:pPr>
      <w:spacing w:before="240" w:beforeLines="0" w:after="60" w:afterLines="0"/>
      <w:jc w:val="center"/>
      <w:outlineLvl w:val="0"/>
    </w:pPr>
    <w:rPr>
      <w:rFonts w:ascii="Arial" w:hAnsi="Arial" w:eastAsia="PMingLiU" w:cs="Arial"/>
      <w:b/>
      <w:bCs/>
      <w:sz w:val="32"/>
      <w:szCs w:val="32"/>
      <w:lang w:eastAsia="zh-TW"/>
    </w:rPr>
  </w:style>
  <w:style w:type="paragraph" w:styleId="21">
    <w:name w:val="Body Text First Indent 2"/>
    <w:basedOn w:val="12"/>
    <w:qFormat/>
    <w:uiPriority w:val="0"/>
    <w:pPr>
      <w:spacing w:after="120" w:afterLines="0"/>
      <w:ind w:left="480" w:leftChars="200" w:firstLine="210" w:firstLineChars="100"/>
    </w:pPr>
    <w:rPr>
      <w:rFonts w:ascii="DFKai-SB" w:hAnsi="Times New Roman" w:eastAsia="DFKai-SB"/>
      <w:sz w:val="28"/>
      <w:lang w:eastAsia="zh-TW"/>
    </w:r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 Char"/>
    <w:basedOn w:val="1"/>
    <w:next w:val="1"/>
    <w:link w:val="24"/>
    <w:qFormat/>
    <w:uiPriority w:val="0"/>
    <w:pPr>
      <w:spacing w:before="100" w:beforeLines="0" w:beforeAutospacing="1" w:after="100" w:afterLines="0" w:afterAutospacing="1"/>
    </w:pPr>
    <w:rPr>
      <w:rFonts w:ascii="仿宋_GB2312" w:eastAsia="仿宋_GB2312"/>
      <w:b/>
      <w:sz w:val="32"/>
      <w:szCs w:val="32"/>
    </w:rPr>
  </w:style>
  <w:style w:type="character" w:styleId="26">
    <w:name w:val="Strong"/>
    <w:qFormat/>
    <w:uiPriority w:val="0"/>
    <w:rPr>
      <w:rFonts w:ascii="仿宋_GB2312" w:eastAsia="仿宋_GB2312"/>
      <w:bCs/>
      <w:sz w:val="32"/>
      <w:szCs w:val="32"/>
    </w:rPr>
  </w:style>
  <w:style w:type="character" w:styleId="27">
    <w:name w:val="page number"/>
    <w:basedOn w:val="24"/>
    <w:qFormat/>
    <w:uiPriority w:val="0"/>
  </w:style>
  <w:style w:type="character" w:styleId="28">
    <w:name w:val="Hyperlink"/>
    <w:qFormat/>
    <w:uiPriority w:val="99"/>
    <w:rPr>
      <w:rFonts w:ascii="Tahoma" w:hAnsi="Tahoma"/>
      <w:color w:val="000000"/>
      <w:kern w:val="2"/>
      <w:sz w:val="24"/>
      <w:u w:val="none"/>
    </w:rPr>
  </w:style>
  <w:style w:type="paragraph" w:customStyle="1" w:styleId="29">
    <w:name w:val="样式9 Char"/>
    <w:basedOn w:val="1"/>
    <w:qFormat/>
    <w:uiPriority w:val="0"/>
    <w:pPr>
      <w:spacing w:line="440" w:lineRule="exact"/>
      <w:ind w:firstLine="200" w:firstLineChars="200"/>
    </w:pPr>
    <w:rPr>
      <w:spacing w:val="6"/>
      <w:sz w:val="24"/>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样式3"/>
    <w:basedOn w:val="1"/>
    <w:qFormat/>
    <w:uiPriority w:val="0"/>
    <w:pPr>
      <w:widowControl/>
      <w:spacing w:line="480" w:lineRule="exact"/>
      <w:jc w:val="center"/>
    </w:pPr>
    <w:rPr>
      <w:rFonts w:ascii="Arial" w:hAnsi="Arial" w:eastAsia="黑体"/>
      <w:spacing w:val="6"/>
      <w:kern w:val="0"/>
      <w:sz w:val="32"/>
      <w:szCs w:val="20"/>
    </w:rPr>
  </w:style>
  <w:style w:type="paragraph" w:customStyle="1" w:styleId="32">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33">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4">
    <w:name w:val="样式29"/>
    <w:basedOn w:val="29"/>
    <w:qFormat/>
    <w:uiPriority w:val="0"/>
    <w:rPr>
      <w:rFonts w:eastAsia="楷体_GB2312"/>
    </w:rPr>
  </w:style>
  <w:style w:type="paragraph" w:customStyle="1" w:styleId="35">
    <w:name w:val="样式 正文缩进 + 首行缩进:  2 字符"/>
    <w:basedOn w:val="6"/>
    <w:qFormat/>
    <w:uiPriority w:val="0"/>
    <w:pPr>
      <w:spacing w:line="360" w:lineRule="auto"/>
      <w:ind w:firstLine="200" w:firstLineChars="200"/>
    </w:pPr>
    <w:rPr>
      <w:sz w:val="24"/>
    </w:rPr>
  </w:style>
  <w:style w:type="paragraph" w:customStyle="1" w:styleId="36">
    <w:name w:val="贵正1"/>
    <w:basedOn w:val="1"/>
    <w:qFormat/>
    <w:uiPriority w:val="0"/>
    <w:pPr>
      <w:spacing w:afterLines="50" w:line="360" w:lineRule="auto"/>
      <w:ind w:firstLine="420" w:firstLineChars="200"/>
    </w:pPr>
    <w:rPr>
      <w:rFonts w:ascii="华文仿宋" w:hAnsi="华文仿宋" w:eastAsia="华文仿宋"/>
      <w:szCs w:val="20"/>
    </w:rPr>
  </w:style>
  <w:style w:type="paragraph" w:customStyle="1" w:styleId="37">
    <w:name w:val="数据正文"/>
    <w:basedOn w:val="1"/>
    <w:qFormat/>
    <w:uiPriority w:val="0"/>
    <w:pPr>
      <w:spacing w:before="120" w:after="120" w:line="360" w:lineRule="auto"/>
      <w:ind w:firstLine="200" w:firstLineChars="200"/>
      <w:jc w:val="left"/>
    </w:pPr>
    <w:rPr>
      <w:rFonts w:ascii="宋体" w:hAnsi="宋体"/>
      <w:sz w:val="28"/>
      <w:szCs w:val="28"/>
    </w:rPr>
  </w:style>
  <w:style w:type="character" w:customStyle="1" w:styleId="38">
    <w:name w:val="标题 1 Char"/>
    <w:link w:val="2"/>
    <w:qFormat/>
    <w:uiPriority w:val="0"/>
    <w:rPr>
      <w:b/>
      <w:bCs/>
      <w:kern w:val="44"/>
      <w:sz w:val="44"/>
      <w:szCs w:val="44"/>
    </w:rPr>
  </w:style>
  <w:style w:type="paragraph" w:customStyle="1" w:styleId="39">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40">
    <w:name w:val="BodyText"/>
    <w:basedOn w:val="1"/>
    <w:next w:val="41"/>
    <w:qFormat/>
    <w:uiPriority w:val="0"/>
    <w:pPr>
      <w:spacing w:line="240" w:lineRule="atLeast"/>
    </w:pPr>
    <w:rPr>
      <w:rFonts w:ascii="DFKai-SB" w:eastAsia="PMingLiU"/>
      <w:spacing w:val="-10"/>
      <w:sz w:val="20"/>
      <w:lang w:eastAsia="zh-TW"/>
    </w:rPr>
  </w:style>
  <w:style w:type="paragraph" w:customStyle="1" w:styleId="41">
    <w:name w:val="UserStyle_0"/>
    <w:qFormat/>
    <w:uiPriority w:val="0"/>
    <w:rPr>
      <w:rFonts w:ascii="DFKai-SB" w:hAnsi="Times New Roman" w:eastAsia="DFKai-SB" w:cs="Times New Roman"/>
      <w:color w:val="000000"/>
      <w:sz w:val="24"/>
      <w:szCs w:val="24"/>
      <w:lang w:val="en-US" w:eastAsia="zh-TW" w:bidi="ar-SA"/>
    </w:rPr>
  </w:style>
  <w:style w:type="character" w:customStyle="1" w:styleId="42">
    <w:name w:val="NormalCharacter"/>
    <w:semiHidden/>
    <w:qFormat/>
    <w:uiPriority w:val="0"/>
  </w:style>
  <w:style w:type="paragraph" w:customStyle="1" w:styleId="43">
    <w:name w:val="UserStyle_1"/>
    <w:qFormat/>
    <w:uiPriority w:val="0"/>
    <w:pPr>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44">
    <w:name w:val="样式23"/>
    <w:basedOn w:val="2"/>
    <w:qFormat/>
    <w:uiPriority w:val="0"/>
    <w:pPr>
      <w:spacing w:line="240" w:lineRule="auto"/>
      <w:jc w:val="center"/>
    </w:pPr>
    <w:rPr>
      <w:rFonts w:eastAsia="仿宋_GB2312"/>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65</Pages>
  <Words>24855</Words>
  <Characters>26155</Characters>
  <Lines>0</Lines>
  <Paragraphs>0</Paragraphs>
  <TotalTime>22</TotalTime>
  <ScaleCrop>false</ScaleCrop>
  <LinksUpToDate>false</LinksUpToDate>
  <CharactersWithSpaces>28525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2018-10-29T02:13:00Z</dcterms:created>
  <dc:creator>a</dc:creator>
  <cp:lastModifiedBy>a</cp:lastModifiedBy>
  <cp:lastPrinted>2019-09-05T00:42:05Z</cp:lastPrinted>
  <dcterms:modified xsi:type="dcterms:W3CDTF">2019-09-05T00:45:32Z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