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keepLines/>
        <w:pageBreakBefore w:val="0"/>
        <w:widowControl w:val="0"/>
        <w:kinsoku/>
        <w:wordWrap/>
        <w:overflowPunct/>
        <w:topLinePunct w:val="0"/>
        <w:autoSpaceDE/>
        <w:autoSpaceDN/>
        <w:bidi w:val="0"/>
        <w:adjustRightInd/>
        <w:snapToGrid/>
        <w:spacing w:line="640" w:lineRule="exact"/>
        <w:textAlignment w:val="auto"/>
        <w:rPr>
          <w:rFonts w:hint="eastAsia" w:ascii="宋体" w:hAnsi="宋体" w:eastAsia="宋体" w:cs="宋体"/>
          <w:b/>
          <w:bCs/>
          <w:color w:val="auto"/>
        </w:rPr>
      </w:pPr>
      <w:r>
        <w:rPr>
          <w:rFonts w:hint="eastAsia" w:ascii="宋体" w:hAnsi="宋体" w:eastAsia="宋体" w:cs="宋体"/>
          <w:b/>
          <w:bCs/>
          <w:color w:val="auto"/>
        </w:rPr>
        <w:t xml:space="preserve"> 山东省公共卫生临床中心护理PDA采购项目</w:t>
      </w:r>
    </w:p>
    <w:p>
      <w:pPr>
        <w:pStyle w:val="3"/>
        <w:keepNext/>
        <w:keepLines/>
        <w:pageBreakBefore w:val="0"/>
        <w:widowControl w:val="0"/>
        <w:kinsoku/>
        <w:wordWrap/>
        <w:overflowPunct/>
        <w:topLinePunct w:val="0"/>
        <w:autoSpaceDE/>
        <w:autoSpaceDN/>
        <w:bidi w:val="0"/>
        <w:adjustRightInd/>
        <w:snapToGrid/>
        <w:spacing w:line="640" w:lineRule="exact"/>
        <w:textAlignment w:val="auto"/>
        <w:rPr>
          <w:rFonts w:hint="eastAsia" w:ascii="宋体" w:hAnsi="宋体" w:eastAsia="宋体" w:cs="宋体"/>
          <w:b/>
          <w:bCs/>
          <w:color w:val="auto"/>
        </w:rPr>
      </w:pPr>
      <w:bookmarkStart w:id="0" w:name="_Toc93568265"/>
      <w:r>
        <w:rPr>
          <w:rFonts w:hint="eastAsia" w:ascii="宋体" w:hAnsi="宋体" w:eastAsia="宋体" w:cs="宋体"/>
          <w:b/>
          <w:bCs/>
          <w:color w:val="auto"/>
        </w:rPr>
        <w:t>竞争性磋商公告</w:t>
      </w:r>
      <w:bookmarkEnd w:id="0"/>
    </w:p>
    <w:p>
      <w:pPr>
        <w:keepNext w:val="0"/>
        <w:keepLines w:val="0"/>
        <w:pageBreakBefore w:val="0"/>
        <w:kinsoku/>
        <w:wordWrap/>
        <w:overflowPunct/>
        <w:topLinePunct w:val="0"/>
        <w:autoSpaceDE/>
        <w:autoSpaceDN/>
        <w:bidi w:val="0"/>
        <w:adjustRightInd w:val="0"/>
        <w:snapToGrid w:val="0"/>
        <w:spacing w:line="60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kern w:val="0"/>
          <w:sz w:val="24"/>
        </w:rPr>
        <w:t>一、</w:t>
      </w:r>
      <w:r>
        <w:rPr>
          <w:rFonts w:hint="eastAsia" w:ascii="宋体" w:hAnsi="宋体" w:eastAsia="宋体" w:cs="宋体"/>
          <w:color w:val="auto"/>
          <w:sz w:val="24"/>
        </w:rPr>
        <w:t>采 购 人：山东省公共卫生临床中心</w:t>
      </w:r>
    </w:p>
    <w:p>
      <w:pPr>
        <w:keepNext w:val="0"/>
        <w:keepLines w:val="0"/>
        <w:pageBreakBefore w:val="0"/>
        <w:kinsoku/>
        <w:wordWrap/>
        <w:overflowPunct/>
        <w:topLinePunct w:val="0"/>
        <w:autoSpaceDE/>
        <w:autoSpaceDN/>
        <w:bidi w:val="0"/>
        <w:adjustRightInd w:val="0"/>
        <w:snapToGrid w:val="0"/>
        <w:spacing w:line="600" w:lineRule="exact"/>
        <w:ind w:firstLine="960" w:firstLineChars="400"/>
        <w:textAlignment w:val="auto"/>
        <w:rPr>
          <w:rFonts w:hint="eastAsia" w:ascii="宋体" w:hAnsi="宋体" w:eastAsia="宋体" w:cs="宋体"/>
          <w:color w:val="auto"/>
          <w:sz w:val="24"/>
          <w:lang w:eastAsia="zh-CN"/>
        </w:rPr>
      </w:pPr>
      <w:r>
        <w:rPr>
          <w:rFonts w:hint="eastAsia" w:ascii="宋体" w:hAnsi="宋体" w:eastAsia="宋体" w:cs="宋体"/>
          <w:color w:val="auto"/>
          <w:sz w:val="24"/>
        </w:rPr>
        <w:t>地    址：</w:t>
      </w:r>
      <w:r>
        <w:rPr>
          <w:rFonts w:hint="eastAsia" w:ascii="宋体" w:hAnsi="宋体" w:eastAsia="宋体" w:cs="宋体"/>
          <w:color w:val="auto"/>
          <w:sz w:val="24"/>
          <w:lang w:eastAsia="zh-CN"/>
        </w:rPr>
        <w:t>济南市烈士山东路12号</w:t>
      </w:r>
    </w:p>
    <w:p>
      <w:pPr>
        <w:keepNext w:val="0"/>
        <w:keepLines w:val="0"/>
        <w:pageBreakBefore w:val="0"/>
        <w:kinsoku/>
        <w:wordWrap/>
        <w:overflowPunct/>
        <w:topLinePunct w:val="0"/>
        <w:autoSpaceDE/>
        <w:autoSpaceDN/>
        <w:bidi w:val="0"/>
        <w:adjustRightInd w:val="0"/>
        <w:snapToGrid w:val="0"/>
        <w:spacing w:line="600" w:lineRule="exact"/>
        <w:ind w:firstLine="960" w:firstLineChars="400"/>
        <w:textAlignment w:val="auto"/>
        <w:rPr>
          <w:rFonts w:hint="eastAsia" w:ascii="宋体" w:hAnsi="宋体" w:eastAsia="宋体" w:cs="宋体"/>
          <w:color w:val="auto"/>
        </w:rPr>
      </w:pPr>
      <w:r>
        <w:rPr>
          <w:rFonts w:hint="eastAsia" w:ascii="宋体" w:hAnsi="宋体" w:eastAsia="宋体" w:cs="宋体"/>
          <w:color w:val="auto"/>
          <w:sz w:val="24"/>
          <w:lang w:val="en-US" w:eastAsia="zh-CN"/>
        </w:rPr>
        <w:t>联系方式：0531-67605875</w:t>
      </w:r>
    </w:p>
    <w:p>
      <w:pPr>
        <w:keepNext w:val="0"/>
        <w:keepLines w:val="0"/>
        <w:pageBreakBefore w:val="0"/>
        <w:kinsoku/>
        <w:wordWrap/>
        <w:overflowPunct/>
        <w:topLinePunct w:val="0"/>
        <w:autoSpaceDE/>
        <w:autoSpaceDN/>
        <w:bidi w:val="0"/>
        <w:adjustRightInd w:val="0"/>
        <w:snapToGrid w:val="0"/>
        <w:spacing w:line="600" w:lineRule="exact"/>
        <w:ind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rPr>
        <w:t xml:space="preserve">    采购代理机构：</w:t>
      </w:r>
      <w:r>
        <w:rPr>
          <w:rFonts w:hint="eastAsia" w:ascii="宋体" w:hAnsi="宋体" w:eastAsia="宋体" w:cs="宋体"/>
          <w:color w:val="auto"/>
          <w:sz w:val="24"/>
          <w:lang w:eastAsia="zh-CN"/>
        </w:rPr>
        <w:t>山东蓝盾招标代理有限公司</w:t>
      </w:r>
    </w:p>
    <w:p>
      <w:pPr>
        <w:keepNext w:val="0"/>
        <w:keepLines w:val="0"/>
        <w:pageBreakBefore w:val="0"/>
        <w:kinsoku/>
        <w:wordWrap/>
        <w:overflowPunct/>
        <w:topLinePunct w:val="0"/>
        <w:autoSpaceDE/>
        <w:autoSpaceDN/>
        <w:bidi w:val="0"/>
        <w:adjustRightInd w:val="0"/>
        <w:snapToGrid w:val="0"/>
        <w:spacing w:line="600" w:lineRule="exact"/>
        <w:ind w:firstLine="960" w:firstLineChars="400"/>
        <w:textAlignment w:val="auto"/>
        <w:rPr>
          <w:rFonts w:hint="eastAsia" w:ascii="宋体" w:hAnsi="宋体" w:eastAsia="宋体" w:cs="宋体"/>
          <w:color w:val="auto"/>
          <w:sz w:val="24"/>
          <w:lang w:eastAsia="zh-CN"/>
        </w:rPr>
      </w:pPr>
      <w:r>
        <w:rPr>
          <w:rFonts w:hint="eastAsia" w:ascii="宋体" w:hAnsi="宋体" w:eastAsia="宋体" w:cs="宋体"/>
          <w:color w:val="auto"/>
          <w:sz w:val="24"/>
        </w:rPr>
        <w:t>地    址：</w:t>
      </w:r>
      <w:r>
        <w:rPr>
          <w:rFonts w:hint="eastAsia" w:ascii="宋体" w:hAnsi="宋体" w:eastAsia="宋体" w:cs="宋体"/>
          <w:color w:val="auto"/>
          <w:sz w:val="24"/>
          <w:lang w:eastAsia="zh-CN"/>
        </w:rPr>
        <w:t>济南市高新区工业南路59号中铁财智中心6号楼15楼</w:t>
      </w:r>
    </w:p>
    <w:p>
      <w:pPr>
        <w:keepNext w:val="0"/>
        <w:keepLines w:val="0"/>
        <w:pageBreakBefore w:val="0"/>
        <w:kinsoku/>
        <w:wordWrap/>
        <w:overflowPunct/>
        <w:topLinePunct w:val="0"/>
        <w:autoSpaceDE/>
        <w:autoSpaceDN/>
        <w:bidi w:val="0"/>
        <w:adjustRightInd w:val="0"/>
        <w:snapToGrid w:val="0"/>
        <w:spacing w:line="600" w:lineRule="exact"/>
        <w:ind w:firstLine="960" w:firstLineChars="400"/>
        <w:textAlignment w:val="auto"/>
        <w:rPr>
          <w:rFonts w:hint="eastAsia" w:ascii="宋体" w:hAnsi="宋体" w:eastAsia="宋体" w:cs="宋体"/>
          <w:color w:val="auto"/>
          <w:sz w:val="24"/>
          <w:lang w:eastAsia="zh-CN"/>
        </w:rPr>
      </w:pPr>
      <w:r>
        <w:rPr>
          <w:rFonts w:hint="eastAsia" w:ascii="宋体" w:hAnsi="宋体" w:eastAsia="宋体" w:cs="宋体"/>
          <w:color w:val="auto"/>
          <w:sz w:val="24"/>
          <w:lang w:eastAsia="zh-CN"/>
        </w:rPr>
        <w:t>联</w:t>
      </w:r>
      <w:r>
        <w:rPr>
          <w:rFonts w:hint="eastAsia" w:ascii="宋体" w:hAnsi="宋体" w:eastAsia="宋体" w:cs="宋体"/>
          <w:color w:val="auto"/>
          <w:sz w:val="24"/>
          <w:lang w:val="en-US" w:eastAsia="zh-CN"/>
        </w:rPr>
        <w:t xml:space="preserve"> </w:t>
      </w:r>
      <w:r>
        <w:rPr>
          <w:rFonts w:hint="eastAsia" w:ascii="宋体" w:hAnsi="宋体" w:eastAsia="宋体" w:cs="宋体"/>
          <w:color w:val="auto"/>
          <w:sz w:val="24"/>
          <w:lang w:eastAsia="zh-CN"/>
        </w:rPr>
        <w:t>系</w:t>
      </w:r>
      <w:r>
        <w:rPr>
          <w:rFonts w:hint="eastAsia" w:ascii="宋体" w:hAnsi="宋体" w:eastAsia="宋体" w:cs="宋体"/>
          <w:color w:val="auto"/>
          <w:sz w:val="24"/>
          <w:lang w:val="en-US" w:eastAsia="zh-CN"/>
        </w:rPr>
        <w:t xml:space="preserve"> </w:t>
      </w:r>
      <w:r>
        <w:rPr>
          <w:rFonts w:hint="eastAsia" w:ascii="宋体" w:hAnsi="宋体" w:eastAsia="宋体" w:cs="宋体"/>
          <w:color w:val="auto"/>
          <w:sz w:val="24"/>
          <w:lang w:eastAsia="zh-CN"/>
        </w:rPr>
        <w:t>人：张越</w:t>
      </w:r>
      <w:r>
        <w:rPr>
          <w:rFonts w:hint="eastAsia" w:ascii="宋体" w:hAnsi="宋体" w:eastAsia="宋体" w:cs="宋体"/>
          <w:color w:val="auto"/>
          <w:sz w:val="24"/>
          <w:lang w:val="en-US" w:eastAsia="zh-CN"/>
        </w:rPr>
        <w:t xml:space="preserve">   </w:t>
      </w:r>
      <w:r>
        <w:rPr>
          <w:rFonts w:hint="eastAsia" w:ascii="宋体" w:hAnsi="宋体" w:eastAsia="宋体" w:cs="宋体"/>
          <w:color w:val="auto"/>
          <w:sz w:val="24"/>
          <w:lang w:eastAsia="zh-CN"/>
        </w:rPr>
        <w:t>联系方式：0531-88809762-8014  18596098658</w:t>
      </w:r>
    </w:p>
    <w:p>
      <w:pPr>
        <w:keepNext w:val="0"/>
        <w:keepLines w:val="0"/>
        <w:pageBreakBefore w:val="0"/>
        <w:kinsoku/>
        <w:wordWrap/>
        <w:overflowPunct/>
        <w:topLinePunct w:val="0"/>
        <w:autoSpaceDE/>
        <w:autoSpaceDN/>
        <w:bidi w:val="0"/>
        <w:adjustRightInd w:val="0"/>
        <w:snapToGrid w:val="0"/>
        <w:spacing w:line="600" w:lineRule="exact"/>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sz w:val="24"/>
        </w:rPr>
        <w:t xml:space="preserve">    </w:t>
      </w:r>
      <w:r>
        <w:rPr>
          <w:rFonts w:hint="eastAsia" w:ascii="宋体" w:hAnsi="宋体" w:eastAsia="宋体" w:cs="宋体"/>
          <w:color w:val="auto"/>
          <w:kern w:val="0"/>
          <w:sz w:val="24"/>
          <w:szCs w:val="24"/>
        </w:rPr>
        <w:t>采购项目名称：</w:t>
      </w:r>
      <w:bookmarkStart w:id="1" w:name="_GoBack"/>
      <w:r>
        <w:rPr>
          <w:rFonts w:hint="eastAsia" w:ascii="宋体" w:hAnsi="宋体" w:eastAsia="宋体" w:cs="宋体"/>
          <w:color w:val="auto"/>
          <w:kern w:val="0"/>
          <w:sz w:val="24"/>
          <w:szCs w:val="24"/>
        </w:rPr>
        <w:t>山东省公共卫生临床中心护理PDA采购项目</w:t>
      </w:r>
      <w:bookmarkEnd w:id="1"/>
    </w:p>
    <w:p>
      <w:pPr>
        <w:keepNext w:val="0"/>
        <w:keepLines w:val="0"/>
        <w:pageBreakBefore w:val="0"/>
        <w:widowControl/>
        <w:numPr>
          <w:ilvl w:val="0"/>
          <w:numId w:val="1"/>
        </w:numPr>
        <w:kinsoku/>
        <w:wordWrap/>
        <w:overflowPunct/>
        <w:topLinePunct w:val="0"/>
        <w:autoSpaceDE/>
        <w:autoSpaceDN/>
        <w:bidi w:val="0"/>
        <w:adjustRightInd w:val="0"/>
        <w:snapToGrid w:val="0"/>
        <w:spacing w:line="60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采购项目编号:</w:t>
      </w:r>
      <w:r>
        <w:rPr>
          <w:rFonts w:hint="eastAsia" w:ascii="宋体" w:hAnsi="宋体" w:eastAsia="宋体" w:cs="宋体"/>
          <w:color w:val="auto"/>
        </w:rPr>
        <w:t>SDLD2022CS004</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三、采购项目分包情况： </w:t>
      </w:r>
    </w:p>
    <w:tbl>
      <w:tblPr>
        <w:tblStyle w:val="4"/>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88"/>
        <w:gridCol w:w="852"/>
        <w:gridCol w:w="6725"/>
        <w:gridCol w:w="69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8" w:hRule="atLeast"/>
          <w:jc w:val="center"/>
        </w:trPr>
        <w:tc>
          <w:tcPr>
            <w:tcW w:w="43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line="60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服务名称</w:t>
            </w:r>
          </w:p>
        </w:tc>
        <w:tc>
          <w:tcPr>
            <w:tcW w:w="47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line="60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数量</w:t>
            </w:r>
          </w:p>
        </w:tc>
        <w:tc>
          <w:tcPr>
            <w:tcW w:w="371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line="60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供应商资格要求</w:t>
            </w: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line="60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预算金额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15" w:hRule="atLeast"/>
          <w:jc w:val="center"/>
        </w:trPr>
        <w:tc>
          <w:tcPr>
            <w:tcW w:w="43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6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山东省公共卫生临床中心护理PDA采购项目</w:t>
            </w:r>
          </w:p>
        </w:tc>
        <w:tc>
          <w:tcPr>
            <w:tcW w:w="47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60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49台</w:t>
            </w:r>
          </w:p>
        </w:tc>
        <w:tc>
          <w:tcPr>
            <w:tcW w:w="3711" w:type="pc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kinsoku/>
              <w:wordWrap/>
              <w:overflowPunct/>
              <w:topLinePunct w:val="0"/>
              <w:autoSpaceDE/>
              <w:autoSpaceDN/>
              <w:bidi w:val="0"/>
              <w:adjustRightInd w:val="0"/>
              <w:snapToGrid w:val="0"/>
              <w:spacing w:line="6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1、供应商须为中华人民共和国境内合法注册的独立法人，具有独立承担民事责任的能力； </w:t>
            </w:r>
          </w:p>
          <w:p>
            <w:pPr>
              <w:keepNext w:val="0"/>
              <w:keepLines w:val="0"/>
              <w:pageBreakBefore w:val="0"/>
              <w:kinsoku/>
              <w:wordWrap/>
              <w:overflowPunct/>
              <w:topLinePunct w:val="0"/>
              <w:autoSpaceDE/>
              <w:autoSpaceDN/>
              <w:bidi w:val="0"/>
              <w:adjustRightInd w:val="0"/>
              <w:snapToGrid w:val="0"/>
              <w:spacing w:line="6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2、供应商具有良好的商业信誉和健全的财务会计制度； </w:t>
            </w:r>
          </w:p>
          <w:p>
            <w:pPr>
              <w:keepNext w:val="0"/>
              <w:keepLines w:val="0"/>
              <w:pageBreakBefore w:val="0"/>
              <w:kinsoku/>
              <w:wordWrap/>
              <w:overflowPunct/>
              <w:topLinePunct w:val="0"/>
              <w:autoSpaceDE/>
              <w:autoSpaceDN/>
              <w:bidi w:val="0"/>
              <w:adjustRightInd w:val="0"/>
              <w:snapToGrid w:val="0"/>
              <w:spacing w:line="6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3、具有履行合同所必需的设备和专业技术能力； </w:t>
            </w:r>
          </w:p>
          <w:p>
            <w:pPr>
              <w:keepNext w:val="0"/>
              <w:keepLines w:val="0"/>
              <w:pageBreakBefore w:val="0"/>
              <w:kinsoku/>
              <w:wordWrap/>
              <w:overflowPunct/>
              <w:topLinePunct w:val="0"/>
              <w:autoSpaceDE/>
              <w:autoSpaceDN/>
              <w:bidi w:val="0"/>
              <w:adjustRightInd w:val="0"/>
              <w:snapToGrid w:val="0"/>
              <w:spacing w:line="6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4、有依法缴纳税收和社会保障资金的良好记录； </w:t>
            </w:r>
          </w:p>
          <w:p>
            <w:pPr>
              <w:keepNext w:val="0"/>
              <w:keepLines w:val="0"/>
              <w:pageBreakBefore w:val="0"/>
              <w:kinsoku/>
              <w:wordWrap/>
              <w:overflowPunct/>
              <w:topLinePunct w:val="0"/>
              <w:autoSpaceDE/>
              <w:autoSpaceDN/>
              <w:bidi w:val="0"/>
              <w:adjustRightInd w:val="0"/>
              <w:snapToGrid w:val="0"/>
              <w:spacing w:line="6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5、参加本次采购活动前三年内，在经营活动中没有重大违法记录； </w:t>
            </w:r>
          </w:p>
          <w:p>
            <w:pPr>
              <w:keepNext w:val="0"/>
              <w:keepLines w:val="0"/>
              <w:pageBreakBefore w:val="0"/>
              <w:kinsoku/>
              <w:wordWrap/>
              <w:overflowPunct/>
              <w:topLinePunct w:val="0"/>
              <w:autoSpaceDE/>
              <w:autoSpaceDN/>
              <w:bidi w:val="0"/>
              <w:adjustRightInd w:val="0"/>
              <w:snapToGrid w:val="0"/>
              <w:spacing w:line="6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6、在“信用中国”（www.creditchina.gov.cn）、中国政府采购网（www.ccgp.gov.cn）、“信用山东”（www. creditsd.gov.cn）等网站中被列入失信被执行人、重大税收违法案件当事人名单、政府采购严重违法失信行为记录名单的供应商，不得参加本次政府采购活动；</w:t>
            </w:r>
          </w:p>
          <w:p>
            <w:pPr>
              <w:keepNext w:val="0"/>
              <w:keepLines w:val="0"/>
              <w:pageBreakBefore w:val="0"/>
              <w:kinsoku/>
              <w:wordWrap/>
              <w:overflowPunct/>
              <w:topLinePunct w:val="0"/>
              <w:autoSpaceDE/>
              <w:autoSpaceDN/>
              <w:bidi w:val="0"/>
              <w:adjustRightInd w:val="0"/>
              <w:snapToGrid w:val="0"/>
              <w:spacing w:line="6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7、本项目不接受联合体。 </w:t>
            </w: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6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19.8万元</w:t>
            </w:r>
          </w:p>
        </w:tc>
      </w:tr>
    </w:tbl>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四、获取磋商文件</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1.时间：2022年</w:t>
      </w:r>
      <w:r>
        <w:rPr>
          <w:rFonts w:hint="eastAsia" w:ascii="宋体" w:hAnsi="宋体" w:eastAsia="宋体" w:cs="宋体"/>
          <w:color w:val="auto"/>
          <w:kern w:val="0"/>
          <w:sz w:val="24"/>
          <w:szCs w:val="24"/>
          <w:lang w:val="en-US" w:eastAsia="zh-CN"/>
        </w:rPr>
        <w:t>02</w:t>
      </w:r>
      <w:r>
        <w:rPr>
          <w:rFonts w:hint="eastAsia" w:ascii="宋体" w:hAnsi="宋体" w:eastAsia="宋体" w:cs="宋体"/>
          <w:color w:val="auto"/>
          <w:kern w:val="0"/>
          <w:sz w:val="24"/>
          <w:szCs w:val="24"/>
        </w:rPr>
        <w:t>月</w:t>
      </w:r>
      <w:r>
        <w:rPr>
          <w:rFonts w:hint="eastAsia" w:ascii="宋体" w:hAnsi="宋体" w:eastAsia="宋体" w:cs="宋体"/>
          <w:color w:val="auto"/>
          <w:kern w:val="0"/>
          <w:sz w:val="24"/>
          <w:szCs w:val="24"/>
          <w:lang w:val="en-US" w:eastAsia="zh-CN"/>
        </w:rPr>
        <w:t>14</w:t>
      </w:r>
      <w:r>
        <w:rPr>
          <w:rFonts w:hint="eastAsia" w:ascii="宋体" w:hAnsi="宋体" w:eastAsia="宋体" w:cs="宋体"/>
          <w:color w:val="auto"/>
          <w:kern w:val="0"/>
          <w:sz w:val="24"/>
          <w:szCs w:val="24"/>
        </w:rPr>
        <w:t>日8时30分至 2022年</w:t>
      </w:r>
      <w:r>
        <w:rPr>
          <w:rFonts w:hint="eastAsia" w:ascii="宋体" w:hAnsi="宋体" w:eastAsia="宋体" w:cs="宋体"/>
          <w:color w:val="auto"/>
          <w:kern w:val="0"/>
          <w:sz w:val="24"/>
          <w:szCs w:val="24"/>
          <w:lang w:val="en-US" w:eastAsia="zh-CN"/>
        </w:rPr>
        <w:t>02</w:t>
      </w:r>
      <w:r>
        <w:rPr>
          <w:rFonts w:hint="eastAsia" w:ascii="宋体" w:hAnsi="宋体" w:eastAsia="宋体" w:cs="宋体"/>
          <w:color w:val="auto"/>
          <w:kern w:val="0"/>
          <w:sz w:val="24"/>
          <w:szCs w:val="24"/>
        </w:rPr>
        <w:t>月</w:t>
      </w:r>
      <w:r>
        <w:rPr>
          <w:rFonts w:hint="eastAsia" w:ascii="宋体" w:hAnsi="宋体" w:eastAsia="宋体" w:cs="宋体"/>
          <w:color w:val="auto"/>
          <w:kern w:val="0"/>
          <w:sz w:val="24"/>
          <w:szCs w:val="24"/>
          <w:lang w:val="en-US" w:eastAsia="zh-CN"/>
        </w:rPr>
        <w:t>18</w:t>
      </w:r>
      <w:r>
        <w:rPr>
          <w:rFonts w:hint="eastAsia" w:ascii="宋体" w:hAnsi="宋体" w:eastAsia="宋体" w:cs="宋体"/>
          <w:color w:val="auto"/>
          <w:kern w:val="0"/>
          <w:sz w:val="24"/>
          <w:szCs w:val="24"/>
        </w:rPr>
        <w:t>日16时30分（北京时间，节假日除外，下同）</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2.地点：</w:t>
      </w:r>
      <w:r>
        <w:rPr>
          <w:rFonts w:hint="eastAsia" w:ascii="宋体" w:hAnsi="宋体" w:eastAsia="宋体" w:cs="宋体"/>
          <w:color w:val="auto"/>
          <w:kern w:val="0"/>
          <w:sz w:val="24"/>
          <w:szCs w:val="24"/>
          <w:lang w:eastAsia="zh-CN"/>
        </w:rPr>
        <w:t>山东蓝盾招标代理有限公司</w:t>
      </w:r>
      <w:r>
        <w:rPr>
          <w:rFonts w:hint="eastAsia" w:ascii="宋体" w:hAnsi="宋体" w:eastAsia="宋体" w:cs="宋体"/>
          <w:color w:val="auto"/>
          <w:kern w:val="0"/>
          <w:sz w:val="24"/>
          <w:szCs w:val="24"/>
        </w:rPr>
        <w:t>（</w:t>
      </w:r>
      <w:r>
        <w:rPr>
          <w:rFonts w:hint="eastAsia" w:ascii="宋体" w:hAnsi="宋体" w:eastAsia="宋体" w:cs="宋体"/>
          <w:color w:val="auto"/>
          <w:kern w:val="0"/>
          <w:sz w:val="24"/>
          <w:szCs w:val="24"/>
          <w:lang w:eastAsia="zh-CN"/>
        </w:rPr>
        <w:t>济南市高新区工业南路59号中铁财智中心6号楼15楼</w:t>
      </w:r>
      <w:r>
        <w:rPr>
          <w:rFonts w:hint="eastAsia" w:ascii="宋体" w:hAnsi="宋体" w:eastAsia="宋体" w:cs="宋体"/>
          <w:color w:val="auto"/>
          <w:kern w:val="0"/>
          <w:sz w:val="24"/>
          <w:szCs w:val="24"/>
        </w:rPr>
        <w:t>）</w:t>
      </w:r>
    </w:p>
    <w:p>
      <w:pPr>
        <w:keepNext w:val="0"/>
        <w:keepLines w:val="0"/>
        <w:pageBreakBefore w:val="0"/>
        <w:widowControl/>
        <w:kinsoku/>
        <w:wordWrap/>
        <w:overflowPunct/>
        <w:topLinePunct w:val="0"/>
        <w:autoSpaceDE/>
        <w:autoSpaceDN/>
        <w:bidi w:val="0"/>
        <w:adjustRightInd w:val="0"/>
        <w:snapToGrid w:val="0"/>
        <w:spacing w:line="6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    3.方式：凡有意参加本次投标的供应商须携带本单位营业执照副本、"信用中国"网站（www.creditchina.gov.cn）、中国政府采购网（www.ccgp.gov.cn）、信用山东（www.creditsd.gov.cn)无政府采购严重违法失信行为记录（截图盖公章）（若为山东省外企业不需提供信用山东查询结果截图）、法定代表人身份证或法定代表人授权委托书及被授权人身份证等证件的加盖供应商公章的复印件一套到</w:t>
      </w:r>
      <w:r>
        <w:rPr>
          <w:rFonts w:hint="eastAsia" w:ascii="宋体" w:hAnsi="宋体" w:eastAsia="宋体" w:cs="宋体"/>
          <w:color w:val="auto"/>
          <w:kern w:val="0"/>
          <w:sz w:val="24"/>
          <w:szCs w:val="24"/>
          <w:lang w:eastAsia="zh-CN"/>
        </w:rPr>
        <w:t>山东蓝盾招标代理有限公司登记</w:t>
      </w:r>
      <w:r>
        <w:rPr>
          <w:rFonts w:hint="eastAsia" w:ascii="宋体" w:hAnsi="宋体" w:eastAsia="宋体" w:cs="宋体"/>
          <w:bCs/>
          <w:color w:val="auto"/>
          <w:kern w:val="0"/>
          <w:sz w:val="24"/>
          <w:szCs w:val="24"/>
        </w:rPr>
        <w:t>并获取文件，</w:t>
      </w:r>
      <w:r>
        <w:rPr>
          <w:rFonts w:hint="eastAsia" w:ascii="宋体" w:hAnsi="宋体" w:eastAsia="宋体" w:cs="宋体"/>
          <w:color w:val="auto"/>
          <w:kern w:val="0"/>
          <w:sz w:val="24"/>
          <w:szCs w:val="24"/>
        </w:rPr>
        <w:t>不按规定登记后果自负</w:t>
      </w:r>
      <w:r>
        <w:rPr>
          <w:rFonts w:hint="eastAsia" w:ascii="宋体" w:hAnsi="宋体" w:eastAsia="宋体" w:cs="宋体"/>
          <w:bCs/>
          <w:color w:val="auto"/>
          <w:kern w:val="0"/>
          <w:sz w:val="24"/>
          <w:szCs w:val="24"/>
        </w:rPr>
        <w:t>。</w:t>
      </w:r>
      <w:r>
        <w:rPr>
          <w:rFonts w:hint="eastAsia" w:ascii="宋体" w:hAnsi="宋体" w:eastAsia="宋体" w:cs="宋体"/>
          <w:b/>
          <w:bCs w:val="0"/>
          <w:color w:val="auto"/>
          <w:kern w:val="0"/>
          <w:sz w:val="24"/>
          <w:szCs w:val="24"/>
        </w:rPr>
        <w:t>本项目实行资格后审，获取磋商文件成功不代表资格审查通过。</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4.售价：每份人民币300元整</w:t>
      </w:r>
      <w:r>
        <w:rPr>
          <w:rFonts w:hint="eastAsia" w:ascii="宋体" w:hAnsi="宋体" w:eastAsia="宋体" w:cs="宋体"/>
          <w:color w:val="auto"/>
          <w:kern w:val="0"/>
          <w:sz w:val="24"/>
          <w:szCs w:val="24"/>
          <w:lang w:eastAsia="zh-CN"/>
        </w:rPr>
        <w:t>（现金）</w:t>
      </w:r>
      <w:r>
        <w:rPr>
          <w:rFonts w:hint="eastAsia" w:ascii="宋体" w:hAnsi="宋体" w:eastAsia="宋体" w:cs="宋体"/>
          <w:color w:val="auto"/>
          <w:kern w:val="0"/>
          <w:sz w:val="24"/>
          <w:szCs w:val="24"/>
        </w:rPr>
        <w:t>，售后不退。</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五、递交响应文件时间及地点</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1.时间：2022年</w:t>
      </w:r>
      <w:r>
        <w:rPr>
          <w:rFonts w:hint="eastAsia" w:ascii="宋体" w:hAnsi="宋体" w:eastAsia="宋体" w:cs="宋体"/>
          <w:color w:val="auto"/>
          <w:kern w:val="0"/>
          <w:sz w:val="24"/>
          <w:szCs w:val="24"/>
          <w:lang w:val="en-US" w:eastAsia="zh-CN"/>
        </w:rPr>
        <w:t>02</w:t>
      </w:r>
      <w:r>
        <w:rPr>
          <w:rFonts w:hint="eastAsia" w:ascii="宋体" w:hAnsi="宋体" w:eastAsia="宋体" w:cs="宋体"/>
          <w:color w:val="auto"/>
          <w:kern w:val="0"/>
          <w:sz w:val="24"/>
          <w:szCs w:val="24"/>
        </w:rPr>
        <w:t>月</w:t>
      </w:r>
      <w:r>
        <w:rPr>
          <w:rFonts w:hint="eastAsia" w:ascii="宋体" w:hAnsi="宋体" w:eastAsia="宋体" w:cs="宋体"/>
          <w:color w:val="auto"/>
          <w:kern w:val="0"/>
          <w:sz w:val="24"/>
          <w:szCs w:val="24"/>
          <w:lang w:val="en-US" w:eastAsia="zh-CN"/>
        </w:rPr>
        <w:t>25</w:t>
      </w:r>
      <w:r>
        <w:rPr>
          <w:rFonts w:hint="eastAsia" w:ascii="宋体" w:hAnsi="宋体" w:eastAsia="宋体" w:cs="宋体"/>
          <w:color w:val="auto"/>
          <w:kern w:val="0"/>
          <w:sz w:val="24"/>
          <w:szCs w:val="24"/>
        </w:rPr>
        <w:t>日9时00分至2022年</w:t>
      </w:r>
      <w:r>
        <w:rPr>
          <w:rFonts w:hint="eastAsia" w:ascii="宋体" w:hAnsi="宋体" w:eastAsia="宋体" w:cs="宋体"/>
          <w:color w:val="auto"/>
          <w:kern w:val="0"/>
          <w:sz w:val="24"/>
          <w:szCs w:val="24"/>
          <w:lang w:val="en-US" w:eastAsia="zh-CN"/>
        </w:rPr>
        <w:t>02</w:t>
      </w:r>
      <w:r>
        <w:rPr>
          <w:rFonts w:hint="eastAsia" w:ascii="宋体" w:hAnsi="宋体" w:eastAsia="宋体" w:cs="宋体"/>
          <w:color w:val="auto"/>
          <w:kern w:val="0"/>
          <w:sz w:val="24"/>
          <w:szCs w:val="24"/>
        </w:rPr>
        <w:t>月</w:t>
      </w:r>
      <w:r>
        <w:rPr>
          <w:rFonts w:hint="eastAsia" w:ascii="宋体" w:hAnsi="宋体" w:eastAsia="宋体" w:cs="宋体"/>
          <w:color w:val="auto"/>
          <w:kern w:val="0"/>
          <w:sz w:val="24"/>
          <w:szCs w:val="24"/>
          <w:lang w:val="en-US" w:eastAsia="zh-CN"/>
        </w:rPr>
        <w:t>25</w:t>
      </w:r>
      <w:r>
        <w:rPr>
          <w:rFonts w:hint="eastAsia" w:ascii="宋体" w:hAnsi="宋体" w:eastAsia="宋体" w:cs="宋体"/>
          <w:color w:val="auto"/>
          <w:kern w:val="0"/>
          <w:sz w:val="24"/>
          <w:szCs w:val="24"/>
        </w:rPr>
        <w:t>日9时30分（北京时间）</w:t>
      </w:r>
    </w:p>
    <w:p>
      <w:pPr>
        <w:keepNext w:val="0"/>
        <w:keepLines w:val="0"/>
        <w:pageBreakBefore w:val="0"/>
        <w:kinsoku/>
        <w:wordWrap/>
        <w:overflowPunct/>
        <w:topLinePunct w:val="0"/>
        <w:autoSpaceDE/>
        <w:autoSpaceDN/>
        <w:bidi w:val="0"/>
        <w:adjustRightInd w:val="0"/>
        <w:snapToGrid w:val="0"/>
        <w:spacing w:line="600" w:lineRule="exact"/>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 xml:space="preserve">    2.地点：</w:t>
      </w:r>
      <w:r>
        <w:rPr>
          <w:rFonts w:hint="eastAsia" w:ascii="宋体" w:hAnsi="宋体" w:eastAsia="宋体" w:cs="宋体"/>
          <w:color w:val="auto"/>
          <w:sz w:val="24"/>
          <w:lang w:eastAsia="zh-CN"/>
        </w:rPr>
        <w:t>济南市高新区工业南路59号中铁财智中心6号楼15楼</w:t>
      </w:r>
    </w:p>
    <w:p>
      <w:pPr>
        <w:keepNext w:val="0"/>
        <w:keepLines w:val="0"/>
        <w:pageBreakBefore w:val="0"/>
        <w:widowControl/>
        <w:kinsoku/>
        <w:wordWrap/>
        <w:overflowPunct/>
        <w:topLinePunct w:val="0"/>
        <w:autoSpaceDE/>
        <w:autoSpaceDN/>
        <w:bidi w:val="0"/>
        <w:adjustRightInd w:val="0"/>
        <w:snapToGrid w:val="0"/>
        <w:spacing w:line="600" w:lineRule="exact"/>
        <w:ind w:left="479" w:leftChars="228"/>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六、磋商时间及地点</w:t>
      </w:r>
    </w:p>
    <w:p>
      <w:pPr>
        <w:keepNext w:val="0"/>
        <w:keepLines w:val="0"/>
        <w:pageBreakBefore w:val="0"/>
        <w:widowControl/>
        <w:kinsoku/>
        <w:wordWrap/>
        <w:overflowPunct/>
        <w:topLinePunct w:val="0"/>
        <w:autoSpaceDE/>
        <w:autoSpaceDN/>
        <w:bidi w:val="0"/>
        <w:adjustRightInd w:val="0"/>
        <w:snapToGrid w:val="0"/>
        <w:spacing w:line="600" w:lineRule="exact"/>
        <w:ind w:left="479" w:leftChars="228"/>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1.时间：2022年</w:t>
      </w:r>
      <w:r>
        <w:rPr>
          <w:rFonts w:hint="eastAsia" w:ascii="宋体" w:hAnsi="宋体" w:eastAsia="宋体" w:cs="宋体"/>
          <w:color w:val="auto"/>
          <w:kern w:val="0"/>
          <w:sz w:val="24"/>
          <w:szCs w:val="24"/>
          <w:lang w:val="en-US" w:eastAsia="zh-CN"/>
        </w:rPr>
        <w:t>02</w:t>
      </w:r>
      <w:r>
        <w:rPr>
          <w:rFonts w:hint="eastAsia" w:ascii="宋体" w:hAnsi="宋体" w:eastAsia="宋体" w:cs="宋体"/>
          <w:color w:val="auto"/>
          <w:kern w:val="0"/>
          <w:sz w:val="24"/>
          <w:szCs w:val="24"/>
        </w:rPr>
        <w:t>月</w:t>
      </w:r>
      <w:r>
        <w:rPr>
          <w:rFonts w:hint="eastAsia" w:ascii="宋体" w:hAnsi="宋体" w:eastAsia="宋体" w:cs="宋体"/>
          <w:color w:val="auto"/>
          <w:kern w:val="0"/>
          <w:sz w:val="24"/>
          <w:szCs w:val="24"/>
          <w:lang w:val="en-US" w:eastAsia="zh-CN"/>
        </w:rPr>
        <w:t>25</w:t>
      </w:r>
      <w:r>
        <w:rPr>
          <w:rFonts w:hint="eastAsia" w:ascii="宋体" w:hAnsi="宋体" w:eastAsia="宋体" w:cs="宋体"/>
          <w:color w:val="auto"/>
          <w:kern w:val="0"/>
          <w:sz w:val="24"/>
          <w:szCs w:val="24"/>
        </w:rPr>
        <w:t>日9时30分（北京时间）</w:t>
      </w:r>
    </w:p>
    <w:p>
      <w:pPr>
        <w:keepNext w:val="0"/>
        <w:keepLines w:val="0"/>
        <w:pageBreakBefore w:val="0"/>
        <w:kinsoku/>
        <w:wordWrap/>
        <w:overflowPunct/>
        <w:topLinePunct w:val="0"/>
        <w:autoSpaceDE/>
        <w:autoSpaceDN/>
        <w:bidi w:val="0"/>
        <w:adjustRightInd w:val="0"/>
        <w:snapToGrid w:val="0"/>
        <w:spacing w:line="600" w:lineRule="exact"/>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2.地点：</w:t>
      </w:r>
      <w:r>
        <w:rPr>
          <w:rFonts w:hint="eastAsia" w:ascii="宋体" w:hAnsi="宋体" w:eastAsia="宋体" w:cs="宋体"/>
          <w:color w:val="auto"/>
          <w:sz w:val="24"/>
          <w:lang w:eastAsia="zh-CN"/>
        </w:rPr>
        <w:t>济南市高新区工业南路59号中铁财智中心6号楼15楼</w:t>
      </w:r>
      <w:r>
        <w:rPr>
          <w:rFonts w:hint="eastAsia" w:ascii="宋体" w:hAnsi="宋体" w:eastAsia="宋体" w:cs="宋体"/>
          <w:color w:val="auto"/>
          <w:kern w:val="0"/>
          <w:sz w:val="24"/>
          <w:szCs w:val="24"/>
        </w:rPr>
        <w:t xml:space="preserve">                                                                </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七、采购项目联系方式</w:t>
      </w:r>
    </w:p>
    <w:p>
      <w:pPr>
        <w:keepNext w:val="0"/>
        <w:keepLines w:val="0"/>
        <w:pageBreakBefore w:val="0"/>
        <w:kinsoku/>
        <w:wordWrap/>
        <w:overflowPunct/>
        <w:topLinePunct w:val="0"/>
        <w:autoSpaceDE/>
        <w:autoSpaceDN/>
        <w:bidi w:val="0"/>
        <w:adjustRightInd w:val="0"/>
        <w:snapToGrid w:val="0"/>
        <w:spacing w:line="600" w:lineRule="exact"/>
        <w:ind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lang w:eastAsia="zh-CN"/>
        </w:rPr>
        <w:t>联系人： 张越</w:t>
      </w:r>
      <w:r>
        <w:rPr>
          <w:rFonts w:hint="eastAsia" w:ascii="宋体" w:hAnsi="宋体" w:eastAsia="宋体" w:cs="宋体"/>
          <w:color w:val="auto"/>
          <w:sz w:val="24"/>
          <w:lang w:val="en-US" w:eastAsia="zh-CN"/>
        </w:rPr>
        <w:t xml:space="preserve">  </w:t>
      </w:r>
      <w:r>
        <w:rPr>
          <w:rFonts w:hint="eastAsia" w:ascii="宋体" w:hAnsi="宋体" w:eastAsia="宋体" w:cs="宋体"/>
          <w:color w:val="auto"/>
          <w:sz w:val="24"/>
          <w:lang w:eastAsia="zh-CN"/>
        </w:rPr>
        <w:t xml:space="preserve">联系方式：0531-88809762-8014  18596098658 </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eastAsia="zh-CN"/>
        </w:rPr>
        <w:t>八</w:t>
      </w:r>
      <w:r>
        <w:rPr>
          <w:rFonts w:hint="eastAsia" w:ascii="宋体" w:hAnsi="宋体" w:eastAsia="宋体" w:cs="宋体"/>
          <w:color w:val="auto"/>
          <w:kern w:val="0"/>
          <w:sz w:val="24"/>
          <w:szCs w:val="24"/>
        </w:rPr>
        <w:t>、采购项目的用途、数量、简要技术要求等：详见磋商文件。</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eastAsia="zh-CN"/>
        </w:rPr>
        <w:t>九</w:t>
      </w:r>
      <w:r>
        <w:rPr>
          <w:rFonts w:hint="eastAsia" w:ascii="宋体" w:hAnsi="宋体" w:eastAsia="宋体" w:cs="宋体"/>
          <w:color w:val="auto"/>
          <w:kern w:val="0"/>
          <w:sz w:val="24"/>
          <w:szCs w:val="24"/>
        </w:rPr>
        <w:t>、采购项目需要落实的政府采购政策：详见磋商文件。</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zh-CN" w:eastAsia="zh-CN"/>
        </w:rPr>
        <w:t>本公告同时在中国政府采购网、山东采购与招标网、山东蓝盾招标代理有限公司官网发布。</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right"/>
        <w:textAlignment w:val="auto"/>
        <w:rPr>
          <w:rFonts w:hint="eastAsia" w:ascii="宋体" w:hAnsi="宋体" w:eastAsia="宋体" w:cs="宋体"/>
          <w:color w:val="auto"/>
          <w:kern w:val="0"/>
          <w:sz w:val="24"/>
          <w:szCs w:val="24"/>
          <w:lang w:val="zh-CN" w:eastAsia="zh-CN"/>
        </w:rPr>
      </w:pPr>
      <w:r>
        <w:rPr>
          <w:rFonts w:hint="eastAsia" w:ascii="宋体" w:hAnsi="宋体" w:eastAsia="宋体" w:cs="宋体"/>
          <w:color w:val="auto"/>
          <w:kern w:val="0"/>
          <w:sz w:val="24"/>
          <w:szCs w:val="24"/>
          <w:lang w:val="zh-CN" w:eastAsia="zh-CN"/>
        </w:rPr>
        <w:t>发布人：山东蓝盾招标代理有限公司</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righ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 xml:space="preserve">                                        </w:t>
      </w:r>
      <w:r>
        <w:rPr>
          <w:rFonts w:hint="eastAsia" w:ascii="宋体" w:hAnsi="宋体" w:eastAsia="宋体" w:cs="宋体"/>
          <w:color w:val="auto"/>
          <w:kern w:val="0"/>
          <w:sz w:val="24"/>
          <w:szCs w:val="24"/>
          <w:lang w:val="zh-CN" w:eastAsia="zh-CN"/>
        </w:rPr>
        <w:t>发布时间：</w:t>
      </w:r>
      <w:r>
        <w:rPr>
          <w:rFonts w:hint="eastAsia" w:ascii="宋体" w:hAnsi="宋体" w:eastAsia="宋体" w:cs="宋体"/>
          <w:color w:val="auto"/>
          <w:kern w:val="0"/>
          <w:sz w:val="24"/>
          <w:szCs w:val="24"/>
          <w:lang w:val="en-US" w:eastAsia="zh-CN"/>
        </w:rPr>
        <w:t>2022年02</w:t>
      </w:r>
      <w:r>
        <w:rPr>
          <w:rFonts w:hint="eastAsia" w:ascii="宋体" w:hAnsi="宋体" w:eastAsia="宋体" w:cs="宋体"/>
          <w:color w:val="auto"/>
          <w:kern w:val="0"/>
          <w:sz w:val="24"/>
          <w:szCs w:val="24"/>
        </w:rPr>
        <w:t>月</w:t>
      </w:r>
      <w:r>
        <w:rPr>
          <w:rFonts w:hint="eastAsia" w:ascii="宋体" w:hAnsi="宋体" w:eastAsia="宋体" w:cs="宋体"/>
          <w:color w:val="auto"/>
          <w:kern w:val="0"/>
          <w:sz w:val="24"/>
          <w:szCs w:val="24"/>
          <w:lang w:val="en-US" w:eastAsia="zh-CN"/>
        </w:rPr>
        <w:t>11</w:t>
      </w:r>
      <w:r>
        <w:rPr>
          <w:rFonts w:hint="eastAsia" w:ascii="宋体" w:hAnsi="宋体" w:eastAsia="宋体" w:cs="宋体"/>
          <w:color w:val="auto"/>
          <w:kern w:val="0"/>
          <w:sz w:val="24"/>
          <w:szCs w:val="24"/>
        </w:rPr>
        <w:t>日</w:t>
      </w:r>
    </w:p>
    <w:p/>
    <w:sectPr>
      <w:pgSz w:w="11906" w:h="16838"/>
      <w:pgMar w:top="1361" w:right="1474" w:bottom="1361"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D101BDB"/>
    <w:multiLevelType w:val="singleLevel"/>
    <w:tmpl w:val="1D101BDB"/>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465D8C"/>
    <w:rsid w:val="43465D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99"/>
    <w:pPr>
      <w:widowControl w:val="0"/>
      <w:jc w:val="both"/>
    </w:pPr>
    <w:rPr>
      <w:rFonts w:hint="eastAsia" w:ascii="Times New Roman" w:hAnsi="Times New Roman" w:eastAsia="宋体" w:cs="Times New Roman"/>
      <w:kern w:val="2"/>
      <w:sz w:val="21"/>
      <w:lang w:val="en-US" w:eastAsia="zh-CN" w:bidi="ar-SA"/>
    </w:rPr>
  </w:style>
  <w:style w:type="paragraph" w:styleId="3">
    <w:name w:val="heading 1"/>
    <w:basedOn w:val="1"/>
    <w:next w:val="1"/>
    <w:qFormat/>
    <w:uiPriority w:val="99"/>
    <w:pPr>
      <w:keepNext/>
      <w:keepLines/>
      <w:spacing w:line="360" w:lineRule="auto"/>
      <w:jc w:val="center"/>
      <w:outlineLvl w:val="0"/>
    </w:pPr>
    <w:rPr>
      <w:rFonts w:hint="eastAsia" w:eastAsia="黑体"/>
      <w:kern w:val="44"/>
      <w:sz w:val="30"/>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99"/>
    <w:pPr>
      <w:ind w:firstLine="420" w:firstLineChars="200"/>
    </w:pPr>
    <w:rPr>
      <w:rFonts w:hint="default"/>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2022-02-11T06:06:00Z</dcterms:created>
  <dc:creator>杜小仙.</dc:creator>
  <cp:lastModifiedBy>杜小仙.</cp:lastModifiedBy>
  <dcterms:modified xsi:type="dcterms:W3CDTF">2022-02-11T06:08:07Z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2DC4B0B484BD49D883ED07EF9B6B4BDB</vt:lpwstr>
  </property>
</Properties>
</file>